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F09D" w14:textId="77777777" w:rsidR="005C6CDA" w:rsidRDefault="005C6CDA" w:rsidP="006C041F">
      <w:pPr>
        <w:rPr>
          <w:rFonts w:ascii="Tahoma" w:eastAsia="Tahoma" w:hAnsi="Tahoma" w:cs="Tahoma"/>
          <w:b/>
          <w:sz w:val="22"/>
          <w:szCs w:val="22"/>
        </w:rPr>
      </w:pPr>
    </w:p>
    <w:p w14:paraId="56A87B0D" w14:textId="77777777" w:rsidR="00BC0110" w:rsidRDefault="00BC0110">
      <w:pPr>
        <w:spacing w:before="28" w:after="28"/>
        <w:ind w:left="1276"/>
        <w:jc w:val="center"/>
        <w:rPr>
          <w:rFonts w:ascii="Tahoma" w:eastAsia="Tahoma" w:hAnsi="Tahoma" w:cs="Tahoma"/>
          <w:b/>
          <w:sz w:val="22"/>
          <w:szCs w:val="22"/>
        </w:rPr>
      </w:pPr>
    </w:p>
    <w:p w14:paraId="322BA93A" w14:textId="3B5F6B69" w:rsidR="005C6CDA" w:rsidRDefault="008735D6" w:rsidP="00BC0110">
      <w:pPr>
        <w:spacing w:before="28" w:after="28"/>
        <w:ind w:left="-142"/>
        <w:jc w:val="center"/>
        <w:rPr>
          <w:rFonts w:ascii="Tahoma" w:eastAsia="Tahoma" w:hAnsi="Tahoma" w:cs="Tahoma"/>
          <w:b/>
          <w:sz w:val="22"/>
          <w:szCs w:val="22"/>
        </w:rPr>
      </w:pPr>
      <w:r>
        <w:rPr>
          <w:rFonts w:ascii="Tahoma" w:eastAsia="Tahoma" w:hAnsi="Tahoma" w:cs="Tahoma"/>
          <w:b/>
          <w:sz w:val="22"/>
          <w:szCs w:val="22"/>
        </w:rPr>
        <w:t>ACORDO DE COOPERAÇÃO TÉCNICA</w:t>
      </w:r>
    </w:p>
    <w:p w14:paraId="5007E904" w14:textId="77777777" w:rsidR="005C6CDA" w:rsidRDefault="005C6CDA">
      <w:pPr>
        <w:spacing w:before="28" w:after="28"/>
        <w:ind w:left="1276"/>
        <w:rPr>
          <w:rFonts w:ascii="Tahoma" w:eastAsia="Tahoma" w:hAnsi="Tahoma" w:cs="Tahoma"/>
          <w:sz w:val="22"/>
          <w:szCs w:val="22"/>
        </w:rPr>
      </w:pPr>
    </w:p>
    <w:p w14:paraId="612C4B19" w14:textId="77777777" w:rsidR="00BC0110" w:rsidRDefault="00BC0110">
      <w:pPr>
        <w:spacing w:before="28" w:after="28"/>
        <w:rPr>
          <w:rFonts w:ascii="Tahoma" w:eastAsia="Tahoma" w:hAnsi="Tahoma" w:cs="Tahoma"/>
          <w:sz w:val="22"/>
          <w:szCs w:val="22"/>
        </w:rPr>
      </w:pPr>
    </w:p>
    <w:p w14:paraId="5DB62A55" w14:textId="77777777" w:rsidR="00BC0110" w:rsidRDefault="00BC0110">
      <w:pPr>
        <w:spacing w:before="28" w:after="28"/>
        <w:rPr>
          <w:rFonts w:ascii="Tahoma" w:eastAsia="Tahoma" w:hAnsi="Tahoma" w:cs="Tahoma"/>
          <w:sz w:val="22"/>
          <w:szCs w:val="22"/>
        </w:rPr>
      </w:pPr>
    </w:p>
    <w:p w14:paraId="5A831B37" w14:textId="7C395611" w:rsidR="005C6CDA" w:rsidRDefault="008735D6">
      <w:pPr>
        <w:spacing w:before="28" w:after="28"/>
        <w:rPr>
          <w:rFonts w:ascii="Tahoma" w:eastAsia="Tahoma" w:hAnsi="Tahoma" w:cs="Tahoma"/>
          <w:sz w:val="22"/>
          <w:szCs w:val="22"/>
        </w:rPr>
      </w:pPr>
      <w:r>
        <w:rPr>
          <w:rFonts w:ascii="Tahoma" w:eastAsia="Tahoma" w:hAnsi="Tahoma" w:cs="Tahoma"/>
          <w:sz w:val="22"/>
          <w:szCs w:val="22"/>
        </w:rPr>
        <w:t>Processo nº</w:t>
      </w:r>
      <w:r w:rsidR="00B65283">
        <w:rPr>
          <w:rFonts w:ascii="Tahoma" w:eastAsia="Tahoma" w:hAnsi="Tahoma" w:cs="Tahoma"/>
          <w:sz w:val="22"/>
          <w:szCs w:val="22"/>
        </w:rPr>
        <w:t xml:space="preserve">: </w:t>
      </w:r>
      <w:r w:rsidR="00A00966">
        <w:rPr>
          <w:rFonts w:ascii="Tahoma" w:eastAsia="Tahoma" w:hAnsi="Tahoma" w:cs="Tahoma"/>
          <w:sz w:val="22"/>
          <w:szCs w:val="22"/>
        </w:rPr>
        <w:t>23520.</w:t>
      </w:r>
      <w:r w:rsidR="00B65283">
        <w:rPr>
          <w:rFonts w:ascii="Tahoma" w:eastAsia="Tahoma" w:hAnsi="Tahoma" w:cs="Tahoma"/>
          <w:sz w:val="22"/>
          <w:szCs w:val="22"/>
        </w:rPr>
        <w:t>XXXXXXXXX</w:t>
      </w:r>
    </w:p>
    <w:p w14:paraId="4553C543" w14:textId="77777777" w:rsidR="00A00966" w:rsidRDefault="00A00966">
      <w:pPr>
        <w:spacing w:before="28" w:after="28"/>
        <w:ind w:left="4536"/>
        <w:jc w:val="both"/>
        <w:rPr>
          <w:rFonts w:ascii="Tahoma" w:eastAsia="Tahoma" w:hAnsi="Tahoma" w:cs="Tahoma"/>
          <w:b/>
          <w:sz w:val="23"/>
          <w:szCs w:val="23"/>
        </w:rPr>
      </w:pPr>
    </w:p>
    <w:p w14:paraId="72B7E1DF" w14:textId="3EA7C595" w:rsidR="005C6CDA" w:rsidRDefault="008735D6">
      <w:pPr>
        <w:spacing w:before="28" w:after="28"/>
        <w:ind w:left="4536"/>
        <w:jc w:val="both"/>
        <w:rPr>
          <w:rFonts w:ascii="Tahoma" w:eastAsia="Tahoma" w:hAnsi="Tahoma" w:cs="Tahoma"/>
          <w:sz w:val="22"/>
          <w:szCs w:val="22"/>
        </w:rPr>
      </w:pPr>
      <w:r>
        <w:rPr>
          <w:rFonts w:ascii="Tahoma" w:eastAsia="Tahoma" w:hAnsi="Tahoma" w:cs="Tahoma"/>
          <w:b/>
          <w:sz w:val="23"/>
          <w:szCs w:val="23"/>
        </w:rPr>
        <w:t>ACORDO DE COOPERAÇÃO TÉCNICA</w:t>
      </w:r>
      <w:r>
        <w:rPr>
          <w:rFonts w:ascii="Tahoma" w:eastAsia="Tahoma" w:hAnsi="Tahoma" w:cs="Tahoma"/>
          <w:sz w:val="23"/>
          <w:szCs w:val="23"/>
        </w:rPr>
        <w:t xml:space="preserve"> QUE ENTRE SI CELEBRAM A </w:t>
      </w:r>
      <w:r>
        <w:rPr>
          <w:rFonts w:ascii="Tahoma" w:eastAsia="Tahoma" w:hAnsi="Tahoma" w:cs="Tahoma"/>
          <w:b/>
          <w:sz w:val="23"/>
          <w:szCs w:val="23"/>
        </w:rPr>
        <w:t>UNIVERSIDADE FEDERAL DO OESTE DA BAHIA</w:t>
      </w:r>
      <w:r>
        <w:rPr>
          <w:rFonts w:ascii="Tahoma" w:eastAsia="Tahoma" w:hAnsi="Tahoma" w:cs="Tahoma"/>
          <w:sz w:val="23"/>
          <w:szCs w:val="23"/>
        </w:rPr>
        <w:t xml:space="preserve"> E A </w:t>
      </w:r>
      <w:r>
        <w:rPr>
          <w:rFonts w:ascii="Tahoma" w:eastAsia="Tahoma" w:hAnsi="Tahoma" w:cs="Tahoma"/>
          <w:b/>
          <w:sz w:val="23"/>
          <w:szCs w:val="23"/>
        </w:rPr>
        <w:t>XXXXXXXXXXXXXXXXXXXXXXXXXXXXX</w:t>
      </w:r>
      <w:r>
        <w:rPr>
          <w:rFonts w:ascii="Tahoma" w:eastAsia="Tahoma" w:hAnsi="Tahoma" w:cs="Tahoma"/>
          <w:sz w:val="23"/>
          <w:szCs w:val="23"/>
        </w:rPr>
        <w:t xml:space="preserve"> PARA A PROMOÇÃO DA COOPERAÇÃO TÉCNICO-CIENTÍFICA</w:t>
      </w:r>
      <w:r>
        <w:rPr>
          <w:rFonts w:ascii="Tahoma" w:eastAsia="Tahoma" w:hAnsi="Tahoma" w:cs="Tahoma"/>
          <w:sz w:val="22"/>
          <w:szCs w:val="22"/>
        </w:rPr>
        <w:t>.</w:t>
      </w:r>
    </w:p>
    <w:p w14:paraId="13612080" w14:textId="77777777" w:rsidR="005C6CDA" w:rsidRDefault="005C6CDA">
      <w:pPr>
        <w:spacing w:before="28" w:after="28"/>
        <w:ind w:left="4536"/>
        <w:jc w:val="both"/>
        <w:rPr>
          <w:rFonts w:ascii="Tahoma" w:eastAsia="Tahoma" w:hAnsi="Tahoma" w:cs="Tahoma"/>
          <w:sz w:val="22"/>
          <w:szCs w:val="22"/>
        </w:rPr>
      </w:pPr>
    </w:p>
    <w:p w14:paraId="102884FA" w14:textId="77777777" w:rsidR="005C6CDA" w:rsidRDefault="005C6CDA">
      <w:pPr>
        <w:spacing w:before="28" w:after="28"/>
        <w:ind w:left="4536"/>
        <w:jc w:val="both"/>
        <w:rPr>
          <w:rFonts w:ascii="Tahoma" w:eastAsia="Tahoma" w:hAnsi="Tahoma" w:cs="Tahoma"/>
          <w:sz w:val="22"/>
          <w:szCs w:val="22"/>
        </w:rPr>
      </w:pPr>
    </w:p>
    <w:p w14:paraId="7D822051" w14:textId="228D7D2C" w:rsidR="005C6CDA" w:rsidRPr="00DB7F06" w:rsidRDefault="008735D6" w:rsidP="00DB7F06">
      <w:pPr>
        <w:spacing w:before="28" w:after="28"/>
        <w:jc w:val="both"/>
        <w:rPr>
          <w:rFonts w:ascii="Tahoma" w:eastAsia="Tahoma" w:hAnsi="Tahoma" w:cs="Tahoma"/>
          <w:sz w:val="23"/>
          <w:szCs w:val="23"/>
        </w:rPr>
      </w:pPr>
      <w:r>
        <w:rPr>
          <w:rFonts w:ascii="Tahoma" w:eastAsia="Tahoma" w:hAnsi="Tahoma" w:cs="Tahoma"/>
          <w:b/>
          <w:sz w:val="22"/>
          <w:szCs w:val="22"/>
        </w:rPr>
        <w:t>A UNIVERSIDADE FEDERAL DO OESTE DA BAHIA</w:t>
      </w:r>
      <w:r>
        <w:rPr>
          <w:rFonts w:ascii="Tahoma" w:eastAsia="Tahoma" w:hAnsi="Tahoma" w:cs="Tahoma"/>
          <w:sz w:val="22"/>
          <w:szCs w:val="22"/>
        </w:rPr>
        <w:t xml:space="preserve">, Instituição Federal de Ensino sob a forma de Autarquia, criada pela Lei n° 12.825 de 05 de junho de 2013, vinculada ao Ministério da Educação, com sede à Prof. José Seabra de Lemos, nº 316, Recanto dos Pássaros, CEP: 47.808-021, Barreiras - Bahia, inscrita no CNPJ/MF sob o n.º 18.641.263/0001-45, doravante denominada UFOB, neste ato representada por Reitor Prof. </w:t>
      </w:r>
      <w:r>
        <w:rPr>
          <w:rFonts w:ascii="Tahoma" w:eastAsia="Tahoma" w:hAnsi="Tahoma" w:cs="Tahoma"/>
          <w:b/>
          <w:sz w:val="22"/>
          <w:szCs w:val="22"/>
        </w:rPr>
        <w:t>JACQUES ANTONIO DE MIRANDA</w:t>
      </w:r>
      <w:r>
        <w:rPr>
          <w:rFonts w:ascii="Tahoma" w:eastAsia="Tahoma" w:hAnsi="Tahoma" w:cs="Tahoma"/>
          <w:sz w:val="22"/>
          <w:szCs w:val="22"/>
        </w:rPr>
        <w:t xml:space="preserve">, nomeado pelo Decreto de 17 de setembro de 2019 do MEC, publicado no DOU em 18 de setembro de 2019, brasileiro, casado, portador do R.G. </w:t>
      </w:r>
      <w:r w:rsidR="00C0302B">
        <w:rPr>
          <w:rFonts w:ascii="Tahoma" w:eastAsia="Tahoma" w:hAnsi="Tahoma" w:cs="Tahoma"/>
          <w:sz w:val="22"/>
          <w:szCs w:val="22"/>
        </w:rPr>
        <w:t>XXXXX</w:t>
      </w:r>
      <w:r>
        <w:rPr>
          <w:rFonts w:ascii="Tahoma" w:eastAsia="Tahoma" w:hAnsi="Tahoma" w:cs="Tahoma"/>
          <w:sz w:val="22"/>
          <w:szCs w:val="22"/>
        </w:rPr>
        <w:t xml:space="preserve"> SSP/MG e CPF </w:t>
      </w:r>
      <w:r w:rsidR="00C0302B">
        <w:rPr>
          <w:rFonts w:ascii="Tahoma" w:eastAsia="Tahoma" w:hAnsi="Tahoma" w:cs="Tahoma"/>
          <w:sz w:val="22"/>
          <w:szCs w:val="22"/>
        </w:rPr>
        <w:t>XXX</w:t>
      </w:r>
      <w:r>
        <w:rPr>
          <w:rFonts w:ascii="Tahoma" w:eastAsia="Tahoma" w:hAnsi="Tahoma" w:cs="Tahoma"/>
          <w:sz w:val="22"/>
          <w:szCs w:val="22"/>
        </w:rPr>
        <w:t>.</w:t>
      </w:r>
      <w:r w:rsidR="00C0302B">
        <w:rPr>
          <w:rFonts w:ascii="Tahoma" w:eastAsia="Tahoma" w:hAnsi="Tahoma" w:cs="Tahoma"/>
          <w:sz w:val="22"/>
          <w:szCs w:val="22"/>
        </w:rPr>
        <w:t>XXX</w:t>
      </w:r>
      <w:r>
        <w:rPr>
          <w:rFonts w:ascii="Tahoma" w:eastAsia="Tahoma" w:hAnsi="Tahoma" w:cs="Tahoma"/>
          <w:sz w:val="22"/>
          <w:szCs w:val="22"/>
        </w:rPr>
        <w:t>.</w:t>
      </w:r>
      <w:r w:rsidR="00C0302B">
        <w:rPr>
          <w:rFonts w:ascii="Tahoma" w:eastAsia="Tahoma" w:hAnsi="Tahoma" w:cs="Tahoma"/>
          <w:sz w:val="22"/>
          <w:szCs w:val="22"/>
        </w:rPr>
        <w:t>XXX</w:t>
      </w:r>
      <w:r>
        <w:rPr>
          <w:rFonts w:ascii="Tahoma" w:eastAsia="Tahoma" w:hAnsi="Tahoma" w:cs="Tahoma"/>
          <w:sz w:val="22"/>
          <w:szCs w:val="22"/>
        </w:rPr>
        <w:t>-</w:t>
      </w:r>
      <w:r w:rsidR="00C0302B">
        <w:rPr>
          <w:rFonts w:ascii="Tahoma" w:eastAsia="Tahoma" w:hAnsi="Tahoma" w:cs="Tahoma"/>
          <w:sz w:val="22"/>
          <w:szCs w:val="22"/>
        </w:rPr>
        <w:t>XX</w:t>
      </w:r>
      <w:r>
        <w:rPr>
          <w:rFonts w:ascii="Tahoma" w:eastAsia="Tahoma" w:hAnsi="Tahoma" w:cs="Tahoma"/>
          <w:sz w:val="22"/>
          <w:szCs w:val="22"/>
        </w:rPr>
        <w:t xml:space="preserve">, residente e domiciliada neste município </w:t>
      </w:r>
      <w:r>
        <w:rPr>
          <w:rFonts w:ascii="Tahoma" w:eastAsia="Tahoma" w:hAnsi="Tahoma" w:cs="Tahoma"/>
          <w:sz w:val="23"/>
          <w:szCs w:val="23"/>
        </w:rPr>
        <w:t xml:space="preserve">e </w:t>
      </w:r>
      <w:r w:rsidR="00DB7F06" w:rsidRPr="00DB7F06">
        <w:rPr>
          <w:rFonts w:ascii="Tahoma" w:eastAsia="Tahoma" w:hAnsi="Tahoma" w:cs="Tahoma"/>
          <w:sz w:val="23"/>
          <w:szCs w:val="23"/>
        </w:rPr>
        <w:t>a</w:t>
      </w:r>
      <w:r w:rsidR="00DB7F06">
        <w:rPr>
          <w:rFonts w:ascii="Tahoma" w:eastAsia="Tahoma" w:hAnsi="Tahoma" w:cs="Tahoma"/>
          <w:sz w:val="23"/>
          <w:szCs w:val="23"/>
        </w:rPr>
        <w:t xml:space="preserve"> </w:t>
      </w:r>
      <w:r w:rsidR="00755252">
        <w:rPr>
          <w:rFonts w:ascii="Tahoma" w:eastAsia="Tahoma" w:hAnsi="Tahoma" w:cs="Tahoma"/>
          <w:sz w:val="23"/>
          <w:szCs w:val="23"/>
        </w:rPr>
        <w:t>e</w:t>
      </w:r>
      <w:r w:rsidR="00DB7F06" w:rsidRPr="00DB7F06">
        <w:rPr>
          <w:rFonts w:ascii="Tahoma" w:eastAsia="Tahoma" w:hAnsi="Tahoma" w:cs="Tahoma"/>
          <w:sz w:val="23"/>
          <w:szCs w:val="23"/>
        </w:rPr>
        <w:t xml:space="preserve">mpresa </w:t>
      </w:r>
      <w:r w:rsidR="00755252" w:rsidRPr="00755252">
        <w:rPr>
          <w:rFonts w:ascii="Tahoma" w:eastAsia="Tahoma" w:hAnsi="Tahoma" w:cs="Tahoma"/>
          <w:b/>
          <w:bCs/>
          <w:sz w:val="23"/>
          <w:szCs w:val="23"/>
        </w:rPr>
        <w:t>XXXXXXXXXX</w:t>
      </w:r>
      <w:r w:rsidR="00DB7F06" w:rsidRPr="00DB7F06">
        <w:rPr>
          <w:rFonts w:ascii="Tahoma" w:eastAsia="Tahoma" w:hAnsi="Tahoma" w:cs="Tahoma"/>
          <w:sz w:val="23"/>
          <w:szCs w:val="23"/>
        </w:rPr>
        <w:t xml:space="preserve">, inscrita no CNPJ, sob o número </w:t>
      </w:r>
      <w:r w:rsidR="00755252">
        <w:rPr>
          <w:rFonts w:ascii="Tahoma" w:eastAsia="Tahoma" w:hAnsi="Tahoma" w:cs="Tahoma"/>
          <w:sz w:val="23"/>
          <w:szCs w:val="23"/>
        </w:rPr>
        <w:t>XX</w:t>
      </w:r>
      <w:r w:rsidR="00DB7F06" w:rsidRPr="00DB7F06">
        <w:rPr>
          <w:rFonts w:ascii="Tahoma" w:eastAsia="Tahoma" w:hAnsi="Tahoma" w:cs="Tahoma"/>
          <w:sz w:val="23"/>
          <w:szCs w:val="23"/>
        </w:rPr>
        <w:t>.</w:t>
      </w:r>
      <w:r w:rsidR="00755252">
        <w:rPr>
          <w:rFonts w:ascii="Tahoma" w:eastAsia="Tahoma" w:hAnsi="Tahoma" w:cs="Tahoma"/>
          <w:sz w:val="23"/>
          <w:szCs w:val="23"/>
        </w:rPr>
        <w:t>XXX</w:t>
      </w:r>
      <w:r w:rsidR="00DB7F06" w:rsidRPr="00DB7F06">
        <w:rPr>
          <w:rFonts w:ascii="Tahoma" w:eastAsia="Tahoma" w:hAnsi="Tahoma" w:cs="Tahoma"/>
          <w:sz w:val="23"/>
          <w:szCs w:val="23"/>
        </w:rPr>
        <w:t>.</w:t>
      </w:r>
      <w:r w:rsidR="00755252">
        <w:rPr>
          <w:rFonts w:ascii="Tahoma" w:eastAsia="Tahoma" w:hAnsi="Tahoma" w:cs="Tahoma"/>
          <w:sz w:val="23"/>
          <w:szCs w:val="23"/>
        </w:rPr>
        <w:t>XXX</w:t>
      </w:r>
      <w:r w:rsidR="00DB7F06" w:rsidRPr="00DB7F06">
        <w:rPr>
          <w:rFonts w:ascii="Tahoma" w:eastAsia="Tahoma" w:hAnsi="Tahoma" w:cs="Tahoma"/>
          <w:sz w:val="23"/>
          <w:szCs w:val="23"/>
        </w:rPr>
        <w:t>/</w:t>
      </w:r>
      <w:r w:rsidR="00755252">
        <w:rPr>
          <w:rFonts w:ascii="Tahoma" w:eastAsia="Tahoma" w:hAnsi="Tahoma" w:cs="Tahoma"/>
          <w:sz w:val="23"/>
          <w:szCs w:val="23"/>
        </w:rPr>
        <w:t>XXXX</w:t>
      </w:r>
      <w:r w:rsidR="00DB7F06" w:rsidRPr="00DB7F06">
        <w:rPr>
          <w:rFonts w:ascii="Tahoma" w:eastAsia="Tahoma" w:hAnsi="Tahoma" w:cs="Tahoma"/>
          <w:sz w:val="23"/>
          <w:szCs w:val="23"/>
        </w:rPr>
        <w:t>-</w:t>
      </w:r>
      <w:r w:rsidR="00755252">
        <w:rPr>
          <w:rFonts w:ascii="Tahoma" w:eastAsia="Tahoma" w:hAnsi="Tahoma" w:cs="Tahoma"/>
          <w:sz w:val="23"/>
          <w:szCs w:val="23"/>
        </w:rPr>
        <w:t>XX</w:t>
      </w:r>
      <w:r w:rsidR="00DB7F06" w:rsidRPr="00DB7F06">
        <w:rPr>
          <w:rFonts w:ascii="Tahoma" w:eastAsia="Tahoma" w:hAnsi="Tahoma" w:cs="Tahoma"/>
          <w:sz w:val="23"/>
          <w:szCs w:val="23"/>
        </w:rPr>
        <w:t>, com sede na</w:t>
      </w:r>
      <w:r w:rsidR="00DB7F06">
        <w:rPr>
          <w:rFonts w:ascii="Tahoma" w:eastAsia="Tahoma" w:hAnsi="Tahoma" w:cs="Tahoma"/>
          <w:sz w:val="23"/>
          <w:szCs w:val="23"/>
        </w:rPr>
        <w:t xml:space="preserve"> </w:t>
      </w:r>
      <w:r w:rsidR="00DB7F06" w:rsidRPr="00DB7F06">
        <w:rPr>
          <w:rFonts w:ascii="Tahoma" w:eastAsia="Tahoma" w:hAnsi="Tahoma" w:cs="Tahoma"/>
          <w:sz w:val="23"/>
          <w:szCs w:val="23"/>
        </w:rPr>
        <w:t xml:space="preserve">Rua </w:t>
      </w:r>
      <w:r w:rsidR="00755252">
        <w:rPr>
          <w:rFonts w:ascii="Tahoma" w:eastAsia="Tahoma" w:hAnsi="Tahoma" w:cs="Tahoma"/>
          <w:sz w:val="23"/>
          <w:szCs w:val="23"/>
        </w:rPr>
        <w:t>XXXXX</w:t>
      </w:r>
      <w:r w:rsidR="00DB7F06" w:rsidRPr="00DB7F06">
        <w:rPr>
          <w:rFonts w:ascii="Tahoma" w:eastAsia="Tahoma" w:hAnsi="Tahoma" w:cs="Tahoma"/>
          <w:sz w:val="23"/>
          <w:szCs w:val="23"/>
        </w:rPr>
        <w:t xml:space="preserve">, n° </w:t>
      </w:r>
      <w:r w:rsidR="00755252">
        <w:rPr>
          <w:rFonts w:ascii="Tahoma" w:eastAsia="Tahoma" w:hAnsi="Tahoma" w:cs="Tahoma"/>
          <w:sz w:val="23"/>
          <w:szCs w:val="23"/>
        </w:rPr>
        <w:t>XXX</w:t>
      </w:r>
      <w:r w:rsidR="00DB7F06" w:rsidRPr="00DB7F06">
        <w:rPr>
          <w:rFonts w:ascii="Tahoma" w:eastAsia="Tahoma" w:hAnsi="Tahoma" w:cs="Tahoma"/>
          <w:sz w:val="23"/>
          <w:szCs w:val="23"/>
        </w:rPr>
        <w:t>,</w:t>
      </w:r>
      <w:r w:rsidR="00755252">
        <w:rPr>
          <w:rFonts w:ascii="Tahoma" w:eastAsia="Tahoma" w:hAnsi="Tahoma" w:cs="Tahoma"/>
          <w:sz w:val="23"/>
          <w:szCs w:val="23"/>
        </w:rPr>
        <w:t xml:space="preserve"> &lt;&lt;bairro&gt;&gt;</w:t>
      </w:r>
      <w:r w:rsidR="00DB7F06" w:rsidRPr="00DB7F06">
        <w:rPr>
          <w:rFonts w:ascii="Tahoma" w:eastAsia="Tahoma" w:hAnsi="Tahoma" w:cs="Tahoma"/>
          <w:sz w:val="23"/>
          <w:szCs w:val="23"/>
        </w:rPr>
        <w:t xml:space="preserve">, </w:t>
      </w:r>
      <w:r w:rsidR="00755252">
        <w:rPr>
          <w:rFonts w:ascii="Tahoma" w:eastAsia="Tahoma" w:hAnsi="Tahoma" w:cs="Tahoma"/>
          <w:sz w:val="23"/>
          <w:szCs w:val="23"/>
        </w:rPr>
        <w:t>&lt;&lt;cidade&gt;&gt;</w:t>
      </w:r>
      <w:r w:rsidR="00DB7F06" w:rsidRPr="00DB7F06">
        <w:rPr>
          <w:rFonts w:ascii="Tahoma" w:eastAsia="Tahoma" w:hAnsi="Tahoma" w:cs="Tahoma"/>
          <w:sz w:val="23"/>
          <w:szCs w:val="23"/>
        </w:rPr>
        <w:t xml:space="preserve">, CEP </w:t>
      </w:r>
      <w:r w:rsidR="00755252">
        <w:rPr>
          <w:rFonts w:ascii="Tahoma" w:eastAsia="Tahoma" w:hAnsi="Tahoma" w:cs="Tahoma"/>
          <w:sz w:val="23"/>
          <w:szCs w:val="23"/>
        </w:rPr>
        <w:t>XX</w:t>
      </w:r>
      <w:r w:rsidR="00DB7F06" w:rsidRPr="00DB7F06">
        <w:rPr>
          <w:rFonts w:ascii="Tahoma" w:eastAsia="Tahoma" w:hAnsi="Tahoma" w:cs="Tahoma"/>
          <w:sz w:val="23"/>
          <w:szCs w:val="23"/>
        </w:rPr>
        <w:t>.</w:t>
      </w:r>
      <w:r w:rsidR="00755252">
        <w:rPr>
          <w:rFonts w:ascii="Tahoma" w:eastAsia="Tahoma" w:hAnsi="Tahoma" w:cs="Tahoma"/>
          <w:sz w:val="23"/>
          <w:szCs w:val="23"/>
        </w:rPr>
        <w:t>XXX</w:t>
      </w:r>
      <w:r w:rsidR="00DB7F06" w:rsidRPr="00DB7F06">
        <w:rPr>
          <w:rFonts w:ascii="Tahoma" w:eastAsia="Tahoma" w:hAnsi="Tahoma" w:cs="Tahoma"/>
          <w:sz w:val="23"/>
          <w:szCs w:val="23"/>
        </w:rPr>
        <w:t>-</w:t>
      </w:r>
      <w:r w:rsidR="00755252">
        <w:rPr>
          <w:rFonts w:ascii="Tahoma" w:eastAsia="Tahoma" w:hAnsi="Tahoma" w:cs="Tahoma"/>
          <w:sz w:val="23"/>
          <w:szCs w:val="23"/>
        </w:rPr>
        <w:t>XXX</w:t>
      </w:r>
      <w:r w:rsidR="00DB7F06" w:rsidRPr="00DB7F06">
        <w:rPr>
          <w:rFonts w:ascii="Tahoma" w:eastAsia="Tahoma" w:hAnsi="Tahoma" w:cs="Tahoma"/>
          <w:sz w:val="23"/>
          <w:szCs w:val="23"/>
        </w:rPr>
        <w:t xml:space="preserve">, no Estado da </w:t>
      </w:r>
      <w:r w:rsidR="00755252">
        <w:rPr>
          <w:rFonts w:ascii="Tahoma" w:eastAsia="Tahoma" w:hAnsi="Tahoma" w:cs="Tahoma"/>
          <w:sz w:val="23"/>
          <w:szCs w:val="23"/>
        </w:rPr>
        <w:t>&lt;&lt;estado&gt;&gt;</w:t>
      </w:r>
      <w:r w:rsidR="00DB7F06" w:rsidRPr="00DB7F06">
        <w:rPr>
          <w:rFonts w:ascii="Tahoma" w:eastAsia="Tahoma" w:hAnsi="Tahoma" w:cs="Tahoma"/>
          <w:sz w:val="23"/>
          <w:szCs w:val="23"/>
        </w:rPr>
        <w:t>,</w:t>
      </w:r>
      <w:r>
        <w:rPr>
          <w:rFonts w:ascii="Tahoma" w:eastAsia="Tahoma" w:hAnsi="Tahoma" w:cs="Tahoma"/>
          <w:sz w:val="23"/>
          <w:szCs w:val="23"/>
        </w:rPr>
        <w:t xml:space="preserve">, neste ato representada por seu representante legal, Sr. </w:t>
      </w:r>
      <w:r>
        <w:rPr>
          <w:rFonts w:ascii="Tahoma" w:eastAsia="Tahoma" w:hAnsi="Tahoma" w:cs="Tahoma"/>
          <w:b/>
          <w:sz w:val="23"/>
          <w:szCs w:val="23"/>
        </w:rPr>
        <w:t>XXXXXXXXXXXXXXXXX</w:t>
      </w:r>
      <w:r>
        <w:rPr>
          <w:rFonts w:ascii="Tahoma" w:eastAsia="Tahoma" w:hAnsi="Tahoma" w:cs="Tahoma"/>
          <w:sz w:val="23"/>
          <w:szCs w:val="23"/>
        </w:rPr>
        <w:t xml:space="preserve">, brasileiro, portador da Cédula de Identidade nº. XXXXXXXXX e do CPF/MF nº XXXXXXXXXX, residente e domiciliado na Rua </w:t>
      </w:r>
      <w:r w:rsidR="00B65283">
        <w:rPr>
          <w:rFonts w:ascii="Tahoma" w:eastAsia="Tahoma" w:hAnsi="Tahoma" w:cs="Tahoma"/>
          <w:sz w:val="23"/>
          <w:szCs w:val="23"/>
        </w:rPr>
        <w:t>XXXXX</w:t>
      </w:r>
      <w:r>
        <w:rPr>
          <w:rFonts w:ascii="Tahoma" w:eastAsia="Tahoma" w:hAnsi="Tahoma" w:cs="Tahoma"/>
          <w:sz w:val="23"/>
          <w:szCs w:val="23"/>
        </w:rPr>
        <w:t xml:space="preserve">, </w:t>
      </w:r>
      <w:r w:rsidR="00B65283" w:rsidRPr="00DB7F06">
        <w:rPr>
          <w:rFonts w:ascii="Tahoma" w:eastAsia="Tahoma" w:hAnsi="Tahoma" w:cs="Tahoma"/>
          <w:sz w:val="23"/>
          <w:szCs w:val="23"/>
        </w:rPr>
        <w:t xml:space="preserve">n° </w:t>
      </w:r>
      <w:r w:rsidR="00B65283">
        <w:rPr>
          <w:rFonts w:ascii="Tahoma" w:eastAsia="Tahoma" w:hAnsi="Tahoma" w:cs="Tahoma"/>
          <w:sz w:val="23"/>
          <w:szCs w:val="23"/>
        </w:rPr>
        <w:t>XXX</w:t>
      </w:r>
      <w:r>
        <w:rPr>
          <w:rFonts w:ascii="Tahoma" w:eastAsia="Tahoma" w:hAnsi="Tahoma" w:cs="Tahoma"/>
          <w:sz w:val="23"/>
          <w:szCs w:val="23"/>
        </w:rPr>
        <w:t xml:space="preserve">, </w:t>
      </w:r>
      <w:r w:rsidR="00B65283">
        <w:rPr>
          <w:rFonts w:ascii="Tahoma" w:eastAsia="Tahoma" w:hAnsi="Tahoma" w:cs="Tahoma"/>
          <w:sz w:val="23"/>
          <w:szCs w:val="23"/>
        </w:rPr>
        <w:t>&lt;&lt;bairro&gt;&gt;</w:t>
      </w:r>
      <w:r>
        <w:rPr>
          <w:rFonts w:ascii="Tahoma" w:eastAsia="Tahoma" w:hAnsi="Tahoma" w:cs="Tahoma"/>
          <w:sz w:val="23"/>
          <w:szCs w:val="23"/>
        </w:rPr>
        <w:t xml:space="preserve">, </w:t>
      </w:r>
      <w:r w:rsidR="00B65283">
        <w:rPr>
          <w:rFonts w:ascii="Tahoma" w:eastAsia="Tahoma" w:hAnsi="Tahoma" w:cs="Tahoma"/>
          <w:sz w:val="23"/>
          <w:szCs w:val="23"/>
        </w:rPr>
        <w:t>&lt;&lt;cidade/UF&gt;&gt;</w:t>
      </w:r>
      <w:r>
        <w:rPr>
          <w:rFonts w:ascii="Tahoma" w:eastAsia="Tahoma" w:hAnsi="Tahoma" w:cs="Tahoma"/>
          <w:sz w:val="23"/>
          <w:szCs w:val="23"/>
        </w:rPr>
        <w:t xml:space="preserve">, doravante denominados, em conjunto, “PARTÍCIPES”, resolvem celebrar o presente </w:t>
      </w:r>
      <w:r>
        <w:rPr>
          <w:rFonts w:ascii="Tahoma" w:eastAsia="Tahoma" w:hAnsi="Tahoma" w:cs="Tahoma"/>
          <w:b/>
          <w:sz w:val="23"/>
          <w:szCs w:val="23"/>
        </w:rPr>
        <w:t>ACORDO DE COOPERAÇÃO TÉCNICA</w:t>
      </w:r>
      <w:r>
        <w:rPr>
          <w:rFonts w:ascii="Tahoma" w:eastAsia="Tahoma" w:hAnsi="Tahoma" w:cs="Tahoma"/>
          <w:sz w:val="23"/>
          <w:szCs w:val="23"/>
        </w:rPr>
        <w:t>, nos termos, adiante registrados, aplicando-lhe as normas e procedimentos ditados na Lei Federal nº 8.666, de 21 de junho de 1993 e na Lei Federal n. º 13.019, de 31 de julho de 2014, de acordo com as cláusulas e condições aqui estabelecidas.</w:t>
      </w:r>
    </w:p>
    <w:p w14:paraId="041EB7CB" w14:textId="77777777" w:rsidR="005C6CDA" w:rsidRDefault="005C6CDA">
      <w:pPr>
        <w:spacing w:before="28" w:after="28"/>
        <w:jc w:val="both"/>
        <w:rPr>
          <w:rFonts w:ascii="Tahoma" w:eastAsia="Tahoma" w:hAnsi="Tahoma" w:cs="Tahoma"/>
          <w:sz w:val="22"/>
          <w:szCs w:val="22"/>
        </w:rPr>
      </w:pPr>
    </w:p>
    <w:p w14:paraId="297D9DAC" w14:textId="77777777" w:rsidR="005C6CDA" w:rsidRDefault="008735D6">
      <w:pPr>
        <w:pStyle w:val="Ttulo2"/>
        <w:spacing w:before="28" w:after="28"/>
        <w:rPr>
          <w:rFonts w:ascii="Tahoma" w:eastAsia="Tahoma" w:hAnsi="Tahoma" w:cs="Tahoma"/>
          <w:sz w:val="22"/>
          <w:szCs w:val="22"/>
          <w:u w:val="none"/>
        </w:rPr>
      </w:pPr>
      <w:r>
        <w:rPr>
          <w:rFonts w:ascii="Tahoma" w:eastAsia="Tahoma" w:hAnsi="Tahoma" w:cs="Tahoma"/>
          <w:sz w:val="22"/>
          <w:szCs w:val="22"/>
          <w:u w:val="none"/>
        </w:rPr>
        <w:t>CLÁUSULA PRIMEIRA - DO OBJETO</w:t>
      </w:r>
    </w:p>
    <w:p w14:paraId="5316886E" w14:textId="77777777" w:rsidR="005C6CDA" w:rsidRDefault="005C6CDA">
      <w:pPr>
        <w:pBdr>
          <w:top w:val="nil"/>
          <w:left w:val="nil"/>
          <w:bottom w:val="nil"/>
          <w:right w:val="nil"/>
          <w:between w:val="nil"/>
        </w:pBdr>
        <w:spacing w:line="240" w:lineRule="auto"/>
        <w:jc w:val="both"/>
        <w:rPr>
          <w:color w:val="000000"/>
          <w:sz w:val="28"/>
          <w:szCs w:val="28"/>
        </w:rPr>
      </w:pPr>
    </w:p>
    <w:p w14:paraId="227CBF9A" w14:textId="77777777" w:rsidR="005C6CDA" w:rsidRDefault="008735D6">
      <w:pPr>
        <w:pBdr>
          <w:top w:val="nil"/>
          <w:left w:val="nil"/>
          <w:bottom w:val="nil"/>
          <w:right w:val="nil"/>
          <w:between w:val="nil"/>
        </w:pBdr>
        <w:spacing w:before="28" w:after="28" w:line="240" w:lineRule="auto"/>
        <w:jc w:val="both"/>
        <w:rPr>
          <w:rFonts w:ascii="Tahoma" w:eastAsia="Tahoma" w:hAnsi="Tahoma" w:cs="Tahoma"/>
          <w:color w:val="000000"/>
          <w:sz w:val="22"/>
          <w:szCs w:val="22"/>
        </w:rPr>
      </w:pPr>
      <w:r>
        <w:rPr>
          <w:rFonts w:ascii="Tahoma" w:eastAsia="Tahoma" w:hAnsi="Tahoma" w:cs="Tahoma"/>
          <w:color w:val="000000"/>
          <w:sz w:val="22"/>
          <w:szCs w:val="22"/>
        </w:rPr>
        <w:t xml:space="preserve">O presente Termo de Cooperação Técnica tem por objeto promover a cooperação técnico-científica entre os Partícipes com vistas à elaboração e execução de atividades conjuntas de </w:t>
      </w:r>
      <w:r w:rsidRPr="00B04DCF">
        <w:rPr>
          <w:rFonts w:ascii="Tahoma" w:eastAsia="Tahoma" w:hAnsi="Tahoma" w:cs="Tahoma"/>
          <w:color w:val="FF0000"/>
          <w:sz w:val="22"/>
          <w:szCs w:val="22"/>
        </w:rPr>
        <w:t>xxxxxxxxxxxxxxxxxxx</w:t>
      </w:r>
      <w:r>
        <w:rPr>
          <w:rFonts w:ascii="Tahoma" w:eastAsia="Tahoma" w:hAnsi="Tahoma" w:cs="Tahoma"/>
          <w:color w:val="000000"/>
          <w:sz w:val="22"/>
          <w:szCs w:val="22"/>
        </w:rPr>
        <w:t>.</w:t>
      </w:r>
    </w:p>
    <w:p w14:paraId="26CF300B"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7572D934" w14:textId="77777777" w:rsidR="005C6CDA" w:rsidRDefault="008735D6">
      <w:pPr>
        <w:pBdr>
          <w:top w:val="nil"/>
          <w:left w:val="nil"/>
          <w:bottom w:val="nil"/>
          <w:right w:val="nil"/>
          <w:between w:val="nil"/>
        </w:pBdr>
        <w:spacing w:before="28" w:after="28" w:line="240" w:lineRule="auto"/>
        <w:jc w:val="both"/>
        <w:rPr>
          <w:rFonts w:ascii="Tahoma" w:eastAsia="Tahoma" w:hAnsi="Tahoma" w:cs="Tahoma"/>
          <w:color w:val="000000"/>
          <w:sz w:val="22"/>
          <w:szCs w:val="22"/>
        </w:rPr>
      </w:pPr>
      <w:r>
        <w:rPr>
          <w:rFonts w:ascii="Tahoma" w:eastAsia="Tahoma" w:hAnsi="Tahoma" w:cs="Tahoma"/>
          <w:color w:val="000000"/>
          <w:sz w:val="22"/>
          <w:szCs w:val="22"/>
        </w:rPr>
        <w:lastRenderedPageBreak/>
        <w:t>Parágrafo único - Para implementação do objeto da cooperação prevista neste Acordo de Cooperação Técnica, faz-se necessário mútuo apoio institucional e a troca de informações e transferência de conhecimentos técnico científicos nas áreas específicas.</w:t>
      </w:r>
    </w:p>
    <w:p w14:paraId="52039D78" w14:textId="77777777" w:rsidR="005C6CDA" w:rsidRDefault="005C6CDA">
      <w:pPr>
        <w:pBdr>
          <w:top w:val="nil"/>
          <w:left w:val="nil"/>
          <w:bottom w:val="nil"/>
          <w:right w:val="nil"/>
          <w:between w:val="nil"/>
        </w:pBdr>
        <w:spacing w:line="240" w:lineRule="auto"/>
        <w:jc w:val="both"/>
        <w:rPr>
          <w:color w:val="000000"/>
          <w:sz w:val="28"/>
          <w:szCs w:val="28"/>
        </w:rPr>
      </w:pPr>
    </w:p>
    <w:p w14:paraId="6FBCEEEA" w14:textId="77777777" w:rsidR="005C6CDA" w:rsidRDefault="008735D6">
      <w:pPr>
        <w:pStyle w:val="Ttulo3"/>
        <w:spacing w:before="28" w:after="28"/>
        <w:rPr>
          <w:rFonts w:ascii="Tahoma" w:eastAsia="Tahoma" w:hAnsi="Tahoma" w:cs="Tahoma"/>
          <w:sz w:val="22"/>
          <w:szCs w:val="22"/>
          <w:u w:val="none"/>
        </w:rPr>
      </w:pPr>
      <w:r>
        <w:rPr>
          <w:rFonts w:ascii="Tahoma" w:eastAsia="Tahoma" w:hAnsi="Tahoma" w:cs="Tahoma"/>
          <w:sz w:val="22"/>
          <w:szCs w:val="22"/>
          <w:u w:val="none"/>
        </w:rPr>
        <w:t>CLÁUSULA SEGUNDA - DAS AÇÕES E DA EXECUÇÃO</w:t>
      </w:r>
    </w:p>
    <w:p w14:paraId="3E267D8B" w14:textId="77777777" w:rsidR="005C6CDA" w:rsidRDefault="005C6CDA">
      <w:pPr>
        <w:pBdr>
          <w:top w:val="nil"/>
          <w:left w:val="nil"/>
          <w:bottom w:val="nil"/>
          <w:right w:val="nil"/>
          <w:between w:val="nil"/>
        </w:pBdr>
        <w:spacing w:line="240" w:lineRule="auto"/>
        <w:jc w:val="both"/>
        <w:rPr>
          <w:color w:val="000000"/>
          <w:sz w:val="28"/>
          <w:szCs w:val="28"/>
        </w:rPr>
      </w:pPr>
    </w:p>
    <w:p w14:paraId="65AB251F" w14:textId="77777777" w:rsidR="005C6CDA" w:rsidRDefault="008735D6">
      <w:pPr>
        <w:pBdr>
          <w:top w:val="nil"/>
          <w:left w:val="nil"/>
          <w:bottom w:val="nil"/>
          <w:right w:val="nil"/>
          <w:between w:val="nil"/>
        </w:pBdr>
        <w:tabs>
          <w:tab w:val="left" w:pos="2552"/>
        </w:tabs>
        <w:spacing w:before="28" w:after="28" w:line="240" w:lineRule="auto"/>
        <w:jc w:val="both"/>
        <w:rPr>
          <w:rFonts w:ascii="Tahoma" w:eastAsia="Tahoma" w:hAnsi="Tahoma" w:cs="Tahoma"/>
          <w:color w:val="000000"/>
          <w:sz w:val="22"/>
          <w:szCs w:val="22"/>
        </w:rPr>
      </w:pPr>
      <w:r>
        <w:rPr>
          <w:rFonts w:ascii="Tahoma" w:eastAsia="Tahoma" w:hAnsi="Tahoma" w:cs="Tahoma"/>
          <w:color w:val="000000"/>
          <w:sz w:val="22"/>
          <w:szCs w:val="22"/>
        </w:rPr>
        <w:t>Para a execução de cada atividade, de acordo com as propostas, serão elaborados Planos de Trabalho específicos, que se tornarão parte integrante do presente Acordo de Cooperação Técnica, os quais detalharão o escopo das ações, prazo de execução, recursos humanos, materiais e financeiros envolvidos e demais obrigações relacionadas aos Partícipes.</w:t>
      </w:r>
    </w:p>
    <w:p w14:paraId="71BBF81E" w14:textId="77777777" w:rsidR="005C6CDA" w:rsidRDefault="005C6CDA">
      <w:pPr>
        <w:spacing w:before="28" w:after="28"/>
        <w:jc w:val="both"/>
        <w:rPr>
          <w:rFonts w:ascii="Tahoma" w:eastAsia="Tahoma" w:hAnsi="Tahoma" w:cs="Tahoma"/>
          <w:sz w:val="22"/>
          <w:szCs w:val="22"/>
        </w:rPr>
      </w:pPr>
    </w:p>
    <w:p w14:paraId="532A7947" w14:textId="77777777" w:rsidR="005C6CDA" w:rsidRDefault="005C6CDA">
      <w:pPr>
        <w:spacing w:before="28" w:after="28"/>
        <w:jc w:val="both"/>
        <w:rPr>
          <w:rFonts w:ascii="Tahoma" w:eastAsia="Tahoma" w:hAnsi="Tahoma" w:cs="Tahoma"/>
          <w:sz w:val="22"/>
          <w:szCs w:val="22"/>
        </w:rPr>
      </w:pPr>
    </w:p>
    <w:p w14:paraId="1F7B85AB" w14:textId="77777777" w:rsidR="005C6CDA" w:rsidRDefault="008735D6">
      <w:pPr>
        <w:spacing w:before="28" w:after="28"/>
        <w:jc w:val="both"/>
        <w:rPr>
          <w:rFonts w:ascii="Tahoma" w:eastAsia="Tahoma" w:hAnsi="Tahoma" w:cs="Tahoma"/>
          <w:b/>
          <w:sz w:val="22"/>
          <w:szCs w:val="22"/>
        </w:rPr>
      </w:pPr>
      <w:r>
        <w:rPr>
          <w:rFonts w:ascii="Tahoma" w:eastAsia="Tahoma" w:hAnsi="Tahoma" w:cs="Tahoma"/>
          <w:b/>
          <w:sz w:val="22"/>
          <w:szCs w:val="22"/>
        </w:rPr>
        <w:t>CLÁUSULA TERCEIRA - DOS RECURSOS FINANCEIROS</w:t>
      </w:r>
    </w:p>
    <w:p w14:paraId="60C3A1AC" w14:textId="77777777" w:rsidR="005C6CDA" w:rsidRDefault="005C6CDA">
      <w:pPr>
        <w:spacing w:before="28" w:after="28"/>
        <w:jc w:val="both"/>
        <w:rPr>
          <w:rFonts w:ascii="Tahoma" w:eastAsia="Tahoma" w:hAnsi="Tahoma" w:cs="Tahoma"/>
          <w:sz w:val="22"/>
          <w:szCs w:val="22"/>
        </w:rPr>
      </w:pPr>
    </w:p>
    <w:p w14:paraId="4C1E384C"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 xml:space="preserve">O presente Acordo não implica em repasse de recursos financeiros entre os Partícipes. </w:t>
      </w:r>
    </w:p>
    <w:p w14:paraId="3E629C44"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 xml:space="preserve">Parágrafo único - Eventual transferência de recursos financeiros entre os Partícipes para execução e custeio das atribuições previstas no presente Acordo, quando necessária, será efetivada por meio de instrumentos específicos, observada a legislação vigente. </w:t>
      </w:r>
    </w:p>
    <w:p w14:paraId="6811C2AE"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0C666F38"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50C5814C" w14:textId="77777777" w:rsidR="005C6CDA" w:rsidRDefault="008735D6">
      <w:pPr>
        <w:pBdr>
          <w:top w:val="nil"/>
          <w:left w:val="nil"/>
          <w:bottom w:val="nil"/>
          <w:right w:val="nil"/>
          <w:between w:val="nil"/>
        </w:pBdr>
        <w:spacing w:before="28" w:after="28" w:line="240" w:lineRule="auto"/>
        <w:jc w:val="both"/>
        <w:rPr>
          <w:rFonts w:ascii="Tahoma" w:eastAsia="Tahoma" w:hAnsi="Tahoma" w:cs="Tahoma"/>
          <w:b/>
          <w:color w:val="000000"/>
          <w:sz w:val="22"/>
          <w:szCs w:val="22"/>
        </w:rPr>
      </w:pPr>
      <w:r>
        <w:rPr>
          <w:rFonts w:ascii="Tahoma" w:eastAsia="Tahoma" w:hAnsi="Tahoma" w:cs="Tahoma"/>
          <w:b/>
          <w:color w:val="000000"/>
          <w:sz w:val="22"/>
          <w:szCs w:val="22"/>
        </w:rPr>
        <w:t xml:space="preserve">CLÁUSULA QUARTA - DAS OBRIGAÇÕES </w:t>
      </w:r>
    </w:p>
    <w:p w14:paraId="43FE252A"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07E48CF6"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A fim de alcançar os objetivos estabelecidos neste Acordo de Cooperação, os Partícipes comprometem-se mutuamente e de forma coordenada a implementar ações conjuntas para consecução do objeto do presente Instrumento, assim definidas:</w:t>
      </w:r>
    </w:p>
    <w:p w14:paraId="66005E88"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373764D8" w14:textId="77777777" w:rsidR="005C6CDA" w:rsidRDefault="008735D6">
      <w:pPr>
        <w:pBdr>
          <w:top w:val="nil"/>
          <w:left w:val="nil"/>
          <w:bottom w:val="nil"/>
          <w:right w:val="nil"/>
          <w:between w:val="nil"/>
        </w:pBdr>
        <w:spacing w:before="28" w:after="28" w:line="240" w:lineRule="auto"/>
        <w:jc w:val="both"/>
        <w:rPr>
          <w:rFonts w:ascii="Tahoma" w:eastAsia="Tahoma" w:hAnsi="Tahoma" w:cs="Tahoma"/>
          <w:b/>
          <w:color w:val="000000"/>
          <w:sz w:val="22"/>
          <w:szCs w:val="22"/>
        </w:rPr>
      </w:pPr>
      <w:r>
        <w:rPr>
          <w:rFonts w:ascii="Tahoma" w:eastAsia="Tahoma" w:hAnsi="Tahoma" w:cs="Tahoma"/>
          <w:b/>
          <w:color w:val="000000"/>
          <w:sz w:val="22"/>
          <w:szCs w:val="22"/>
        </w:rPr>
        <w:t>I – Compete à Universidade Federal do Oeste Da Bahia:</w:t>
      </w:r>
    </w:p>
    <w:p w14:paraId="63247959"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09504518" w14:textId="77777777" w:rsidR="005C6CDA"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Designar um responsável para acompanhar, supervisionar e fiscalizar o exercício deste Acordo de Cooperação Técnica;</w:t>
      </w:r>
      <w:r>
        <w:rPr>
          <w:rFonts w:ascii="Tahoma" w:eastAsia="Tahoma" w:hAnsi="Tahoma" w:cs="Tahoma"/>
          <w:b/>
          <w:color w:val="FF0000"/>
          <w:sz w:val="22"/>
          <w:szCs w:val="22"/>
        </w:rPr>
        <w:t>(ESSAS OBRIGAÇÕES SÃO APENAS EXEMPLOS DE OUTRAS PARCERIAS, INSERIR AS OBRIGAÇÕES ESPECÍFICAS DESSE ACORDO).</w:t>
      </w:r>
    </w:p>
    <w:p w14:paraId="67776390" w14:textId="77777777" w:rsidR="005C6CDA"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Disponibilizar as dependências/laboratórios da Universidade para eventuais reuniões;</w:t>
      </w:r>
    </w:p>
    <w:p w14:paraId="6A336DD7" w14:textId="77777777" w:rsidR="005C6CDA"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Disponibilizar a participação dos professores e alunos nas ações definidas em comum acordo, previstas nos Planos de Trabalho;</w:t>
      </w:r>
    </w:p>
    <w:p w14:paraId="5209CBD6" w14:textId="77777777" w:rsidR="005C6CDA"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Articular as parcerias com outras instituições envolvidas no processo;</w:t>
      </w:r>
    </w:p>
    <w:p w14:paraId="5CDDBECF" w14:textId="77777777" w:rsidR="005C6CDA" w:rsidRDefault="008735D6">
      <w:pPr>
        <w:numPr>
          <w:ilvl w:val="0"/>
          <w:numId w:val="1"/>
        </w:numPr>
        <w:pBdr>
          <w:top w:val="nil"/>
          <w:left w:val="nil"/>
          <w:bottom w:val="nil"/>
          <w:right w:val="nil"/>
          <w:between w:val="nil"/>
        </w:pBdr>
        <w:tabs>
          <w:tab w:val="left" w:pos="284"/>
        </w:tabs>
        <w:spacing w:line="276"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Participar da elaboração de relatórios técnicos parciais, bem como do relatório conclusivo no encerramento dos projetos e aditivos; e</w:t>
      </w:r>
    </w:p>
    <w:p w14:paraId="41EE04E2" w14:textId="77777777" w:rsidR="005C6CDA" w:rsidRDefault="008735D6">
      <w:pPr>
        <w:numPr>
          <w:ilvl w:val="0"/>
          <w:numId w:val="1"/>
        </w:numPr>
        <w:pBdr>
          <w:top w:val="nil"/>
          <w:left w:val="nil"/>
          <w:bottom w:val="nil"/>
          <w:right w:val="nil"/>
          <w:between w:val="nil"/>
        </w:pBdr>
        <w:tabs>
          <w:tab w:val="left" w:pos="284"/>
        </w:tabs>
        <w:spacing w:line="276"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Acompanhar as atividades de execução, os resultados e impactos dos projetos e acordos.</w:t>
      </w:r>
    </w:p>
    <w:p w14:paraId="633E2B57" w14:textId="77777777" w:rsidR="005C6CDA"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ascii="Tahoma" w:eastAsia="Tahoma" w:hAnsi="Tahoma" w:cs="Tahoma"/>
          <w:color w:val="000000"/>
          <w:sz w:val="22"/>
          <w:szCs w:val="22"/>
        </w:rPr>
      </w:pPr>
      <w:r>
        <w:rPr>
          <w:rFonts w:ascii="Tahoma" w:eastAsia="Tahoma" w:hAnsi="Tahoma" w:cs="Tahoma"/>
          <w:color w:val="000000"/>
          <w:sz w:val="22"/>
          <w:szCs w:val="22"/>
        </w:rPr>
        <w:t>Disponibilizar publicações referentes aos trabalhos realizados a partir deste acordo.</w:t>
      </w:r>
    </w:p>
    <w:p w14:paraId="63118F41" w14:textId="77777777" w:rsidR="005C6CDA" w:rsidRDefault="005C6CDA">
      <w:pPr>
        <w:pBdr>
          <w:top w:val="nil"/>
          <w:left w:val="nil"/>
          <w:bottom w:val="nil"/>
          <w:right w:val="nil"/>
          <w:between w:val="nil"/>
        </w:pBdr>
        <w:tabs>
          <w:tab w:val="left" w:pos="284"/>
        </w:tabs>
        <w:spacing w:before="28" w:after="28" w:line="240" w:lineRule="auto"/>
        <w:ind w:left="284"/>
        <w:jc w:val="both"/>
        <w:rPr>
          <w:rFonts w:ascii="Tahoma" w:eastAsia="Tahoma" w:hAnsi="Tahoma" w:cs="Tahoma"/>
          <w:color w:val="000000"/>
          <w:sz w:val="22"/>
          <w:szCs w:val="22"/>
        </w:rPr>
      </w:pPr>
    </w:p>
    <w:p w14:paraId="33B1AAF9"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41F8DDAF" w14:textId="77777777" w:rsidR="005C6CDA" w:rsidRDefault="008735D6">
      <w:pPr>
        <w:pBdr>
          <w:top w:val="nil"/>
          <w:left w:val="nil"/>
          <w:bottom w:val="nil"/>
          <w:right w:val="nil"/>
          <w:between w:val="nil"/>
        </w:pBdr>
        <w:spacing w:before="28" w:after="28" w:line="240" w:lineRule="auto"/>
        <w:jc w:val="both"/>
        <w:rPr>
          <w:rFonts w:ascii="Tahoma" w:eastAsia="Tahoma" w:hAnsi="Tahoma" w:cs="Tahoma"/>
          <w:b/>
          <w:color w:val="000000"/>
          <w:sz w:val="22"/>
          <w:szCs w:val="22"/>
        </w:rPr>
      </w:pPr>
      <w:r>
        <w:rPr>
          <w:rFonts w:ascii="Tahoma" w:eastAsia="Tahoma" w:hAnsi="Tahoma" w:cs="Tahoma"/>
          <w:b/>
          <w:color w:val="000000"/>
          <w:sz w:val="22"/>
          <w:szCs w:val="22"/>
        </w:rPr>
        <w:t>II - Compete à</w:t>
      </w:r>
      <w:r w:rsidR="00B65283">
        <w:rPr>
          <w:rFonts w:ascii="Tahoma" w:eastAsia="Tahoma" w:hAnsi="Tahoma" w:cs="Tahoma"/>
          <w:b/>
          <w:color w:val="000000"/>
          <w:sz w:val="22"/>
          <w:szCs w:val="22"/>
        </w:rPr>
        <w:t xml:space="preserve"> </w:t>
      </w:r>
      <w:r>
        <w:rPr>
          <w:rFonts w:ascii="Tahoma" w:eastAsia="Tahoma" w:hAnsi="Tahoma" w:cs="Tahoma"/>
          <w:b/>
          <w:color w:val="000000"/>
          <w:sz w:val="22"/>
          <w:szCs w:val="22"/>
        </w:rPr>
        <w:t>XXXXXXXXXXXXXXXXXXXXXXXXXXXX:</w:t>
      </w:r>
    </w:p>
    <w:p w14:paraId="035D6A81"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31CB87DE" w14:textId="77777777" w:rsidR="005C6CDA" w:rsidRDefault="008735D6">
      <w:pPr>
        <w:numPr>
          <w:ilvl w:val="0"/>
          <w:numId w:val="3"/>
        </w:numPr>
        <w:pBdr>
          <w:top w:val="nil"/>
          <w:left w:val="nil"/>
          <w:bottom w:val="nil"/>
          <w:right w:val="nil"/>
          <w:between w:val="nil"/>
        </w:pBdr>
        <w:tabs>
          <w:tab w:val="left" w:pos="284"/>
        </w:tabs>
        <w:spacing w:before="28" w:after="28" w:line="240" w:lineRule="auto"/>
        <w:ind w:left="0" w:firstLine="0"/>
        <w:jc w:val="both"/>
        <w:rPr>
          <w:rFonts w:ascii="Tahoma" w:eastAsia="Tahoma" w:hAnsi="Tahoma" w:cs="Tahoma"/>
          <w:color w:val="000000"/>
          <w:sz w:val="22"/>
          <w:szCs w:val="22"/>
        </w:rPr>
      </w:pPr>
      <w:r>
        <w:rPr>
          <w:rFonts w:ascii="Tahoma" w:eastAsia="Tahoma" w:hAnsi="Tahoma" w:cs="Tahoma"/>
          <w:color w:val="000000"/>
          <w:sz w:val="22"/>
          <w:szCs w:val="22"/>
        </w:rPr>
        <w:t>Designar um responsável para acompanhar, supervisionar e fiscalizar o exercício deste Acordo de Cooperação Técnica;</w:t>
      </w:r>
      <w:r>
        <w:rPr>
          <w:rFonts w:ascii="Tahoma" w:eastAsia="Tahoma" w:hAnsi="Tahoma" w:cs="Tahoma"/>
          <w:b/>
          <w:color w:val="FF0000"/>
          <w:sz w:val="22"/>
          <w:szCs w:val="22"/>
        </w:rPr>
        <w:t>(ESSAS OBRIGAÇÕES SÃO APENAS EXEMPLOS DE OUTRAS PARCERIAS, INSERIR AS OBRIGAÇÕES ESPECÍFICAS DESSE ACORDO)</w:t>
      </w:r>
    </w:p>
    <w:p w14:paraId="6828218B" w14:textId="77777777" w:rsidR="005C6CDA"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ascii="Tahoma" w:eastAsia="Tahoma" w:hAnsi="Tahoma" w:cs="Tahoma"/>
          <w:color w:val="000000"/>
          <w:sz w:val="22"/>
          <w:szCs w:val="22"/>
        </w:rPr>
      </w:pPr>
      <w:r>
        <w:rPr>
          <w:rFonts w:ascii="Tahoma" w:eastAsia="Tahoma" w:hAnsi="Tahoma" w:cs="Tahoma"/>
          <w:color w:val="000000"/>
          <w:sz w:val="22"/>
          <w:szCs w:val="22"/>
        </w:rPr>
        <w:t>Participar da implementação dos objetos, metas e etapas, definidas nos projetos e aditivos específicos;</w:t>
      </w:r>
    </w:p>
    <w:p w14:paraId="669BBFCA" w14:textId="77777777" w:rsidR="005C6CDA"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ascii="Tahoma" w:eastAsia="Tahoma" w:hAnsi="Tahoma" w:cs="Tahoma"/>
          <w:color w:val="000000"/>
          <w:sz w:val="22"/>
          <w:szCs w:val="22"/>
        </w:rPr>
      </w:pPr>
      <w:r>
        <w:rPr>
          <w:rFonts w:ascii="Tahoma" w:eastAsia="Tahoma" w:hAnsi="Tahoma" w:cs="Tahoma"/>
          <w:color w:val="000000"/>
          <w:sz w:val="22"/>
          <w:szCs w:val="22"/>
        </w:rPr>
        <w:t>Articular as parcerias com outras instituições envolvidas no processo;</w:t>
      </w:r>
    </w:p>
    <w:p w14:paraId="0019909D" w14:textId="77777777" w:rsidR="005C6CDA"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ascii="Tahoma" w:eastAsia="Tahoma" w:hAnsi="Tahoma" w:cs="Tahoma"/>
          <w:color w:val="000000"/>
          <w:sz w:val="22"/>
          <w:szCs w:val="22"/>
        </w:rPr>
      </w:pPr>
      <w:r>
        <w:rPr>
          <w:rFonts w:ascii="Tahoma" w:eastAsia="Tahoma" w:hAnsi="Tahoma" w:cs="Tahoma"/>
          <w:color w:val="000000"/>
          <w:sz w:val="22"/>
          <w:szCs w:val="22"/>
        </w:rPr>
        <w:t>Providenciar a infraestrutura e apoio necessários à execução das atividades e alcance das metas estabelecidas nos projetos e respectivos Planos de Trabalho;</w:t>
      </w:r>
    </w:p>
    <w:p w14:paraId="6FCD7D8C" w14:textId="77777777" w:rsidR="005C6CDA"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ascii="Tahoma" w:eastAsia="Tahoma" w:hAnsi="Tahoma" w:cs="Tahoma"/>
          <w:color w:val="000000"/>
          <w:sz w:val="22"/>
          <w:szCs w:val="22"/>
        </w:rPr>
      </w:pPr>
      <w:r>
        <w:rPr>
          <w:rFonts w:ascii="Tahoma" w:eastAsia="Tahoma" w:hAnsi="Tahoma" w:cs="Tahoma"/>
          <w:color w:val="000000"/>
          <w:sz w:val="22"/>
          <w:szCs w:val="22"/>
        </w:rPr>
        <w:t>Participar da elaboração de relatórios técnicos parciais, bem como do relatório conclusivo no encerramento dos projetos e aditivos;</w:t>
      </w:r>
    </w:p>
    <w:p w14:paraId="39564BA3"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3EA0835B" w14:textId="77777777" w:rsidR="005C6CDA" w:rsidRDefault="008735D6">
      <w:pPr>
        <w:pBdr>
          <w:top w:val="nil"/>
          <w:left w:val="nil"/>
          <w:bottom w:val="nil"/>
          <w:right w:val="nil"/>
          <w:between w:val="nil"/>
        </w:pBdr>
        <w:spacing w:before="28" w:after="28" w:line="240" w:lineRule="auto"/>
        <w:jc w:val="both"/>
        <w:rPr>
          <w:rFonts w:ascii="Tahoma" w:eastAsia="Tahoma" w:hAnsi="Tahoma" w:cs="Tahoma"/>
          <w:b/>
          <w:color w:val="000000"/>
          <w:sz w:val="22"/>
          <w:szCs w:val="22"/>
        </w:rPr>
      </w:pPr>
      <w:r>
        <w:rPr>
          <w:rFonts w:ascii="Tahoma" w:eastAsia="Tahoma" w:hAnsi="Tahoma" w:cs="Tahoma"/>
          <w:b/>
          <w:color w:val="000000"/>
          <w:sz w:val="22"/>
          <w:szCs w:val="22"/>
        </w:rPr>
        <w:t xml:space="preserve">CLÁUSULA QUINTA - DA ALTERAÇÃO </w:t>
      </w:r>
    </w:p>
    <w:p w14:paraId="2EDC1D6A" w14:textId="77777777" w:rsidR="005C6CDA" w:rsidRDefault="005C6CDA">
      <w:pPr>
        <w:pBdr>
          <w:top w:val="nil"/>
          <w:left w:val="nil"/>
          <w:bottom w:val="nil"/>
          <w:right w:val="nil"/>
          <w:between w:val="nil"/>
        </w:pBdr>
        <w:spacing w:before="28" w:after="28" w:line="240" w:lineRule="auto"/>
        <w:jc w:val="both"/>
        <w:rPr>
          <w:rFonts w:ascii="Tahoma" w:eastAsia="Tahoma" w:hAnsi="Tahoma" w:cs="Tahoma"/>
          <w:color w:val="000000"/>
          <w:sz w:val="22"/>
          <w:szCs w:val="22"/>
        </w:rPr>
      </w:pPr>
    </w:p>
    <w:p w14:paraId="4D613FCD" w14:textId="77777777" w:rsidR="005C6CDA" w:rsidRDefault="008735D6">
      <w:pPr>
        <w:pBdr>
          <w:top w:val="nil"/>
          <w:left w:val="nil"/>
          <w:bottom w:val="nil"/>
          <w:right w:val="nil"/>
          <w:between w:val="nil"/>
        </w:pBdr>
        <w:tabs>
          <w:tab w:val="left" w:pos="2410"/>
        </w:tabs>
        <w:spacing w:line="240" w:lineRule="auto"/>
        <w:jc w:val="both"/>
        <w:rPr>
          <w:rFonts w:ascii="Tahoma" w:eastAsia="Tahoma" w:hAnsi="Tahoma" w:cs="Tahoma"/>
          <w:color w:val="000000"/>
          <w:sz w:val="22"/>
          <w:szCs w:val="22"/>
        </w:rPr>
      </w:pPr>
      <w:r>
        <w:rPr>
          <w:rFonts w:ascii="Tahoma" w:eastAsia="Tahoma" w:hAnsi="Tahoma" w:cs="Tahoma"/>
          <w:color w:val="000000"/>
          <w:sz w:val="22"/>
          <w:szCs w:val="22"/>
        </w:rPr>
        <w:t>As cláusulas do presente Acordo de Cooperação Técnica poderão ser acrescidas, suprimidas ou modificadas, com exceção da Cláusula Primeira - Do Objeto, mediante termo aditivo, de comum acordo e desde que tal interesse seja manifestado previamente e por escrito por um dos Partícipes.</w:t>
      </w:r>
    </w:p>
    <w:p w14:paraId="26D98293" w14:textId="77777777" w:rsidR="005C6CDA" w:rsidRDefault="005C6CDA">
      <w:pPr>
        <w:pStyle w:val="Ttulo3"/>
        <w:spacing w:before="28" w:after="28"/>
        <w:rPr>
          <w:rFonts w:ascii="Tahoma" w:eastAsia="Tahoma" w:hAnsi="Tahoma" w:cs="Tahoma"/>
          <w:b w:val="0"/>
          <w:sz w:val="22"/>
          <w:szCs w:val="22"/>
          <w:u w:val="none"/>
        </w:rPr>
      </w:pPr>
    </w:p>
    <w:p w14:paraId="017318D9" w14:textId="5E3CCDFF" w:rsidR="005C6CDA" w:rsidRDefault="008735D6">
      <w:pPr>
        <w:pStyle w:val="Ttulo3"/>
        <w:spacing w:before="28" w:after="28"/>
        <w:rPr>
          <w:rFonts w:ascii="Tahoma" w:eastAsia="Tahoma" w:hAnsi="Tahoma" w:cs="Tahoma"/>
          <w:sz w:val="22"/>
          <w:szCs w:val="22"/>
          <w:u w:val="none"/>
        </w:rPr>
      </w:pPr>
      <w:r>
        <w:rPr>
          <w:rFonts w:ascii="Tahoma" w:eastAsia="Tahoma" w:hAnsi="Tahoma" w:cs="Tahoma"/>
          <w:sz w:val="22"/>
          <w:szCs w:val="22"/>
          <w:u w:val="none"/>
        </w:rPr>
        <w:t>CLÁUSULA SEXTA - DAS PARCERIAS</w:t>
      </w:r>
    </w:p>
    <w:p w14:paraId="378CEF56" w14:textId="77777777" w:rsidR="005C6CDA" w:rsidRDefault="005C6CDA">
      <w:pPr>
        <w:pBdr>
          <w:top w:val="nil"/>
          <w:left w:val="nil"/>
          <w:bottom w:val="nil"/>
          <w:right w:val="nil"/>
          <w:between w:val="nil"/>
        </w:pBdr>
        <w:spacing w:line="240" w:lineRule="auto"/>
        <w:jc w:val="both"/>
        <w:rPr>
          <w:color w:val="000000"/>
          <w:sz w:val="28"/>
          <w:szCs w:val="28"/>
        </w:rPr>
      </w:pPr>
    </w:p>
    <w:p w14:paraId="34C67A0E"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 xml:space="preserve">Os Partícipes poderão firmar parcerias, conjunta ou individualmente, com Municípios, outros órgãos ou instituição pública ou privada para auxiliar o cumprimento do objeto, ou parcelas do objeto, do presente Acordo. </w:t>
      </w:r>
    </w:p>
    <w:p w14:paraId="3D4538C9" w14:textId="77777777" w:rsidR="005C6CDA" w:rsidRDefault="005C6CDA">
      <w:pPr>
        <w:spacing w:before="28" w:after="28"/>
        <w:jc w:val="both"/>
        <w:rPr>
          <w:rFonts w:ascii="Tahoma" w:eastAsia="Tahoma" w:hAnsi="Tahoma" w:cs="Tahoma"/>
          <w:sz w:val="22"/>
          <w:szCs w:val="22"/>
        </w:rPr>
      </w:pPr>
    </w:p>
    <w:p w14:paraId="23A05EB9" w14:textId="77777777" w:rsidR="005C6CDA" w:rsidRDefault="008735D6">
      <w:pPr>
        <w:spacing w:before="28" w:after="28"/>
        <w:jc w:val="both"/>
        <w:rPr>
          <w:rFonts w:ascii="Tahoma" w:eastAsia="Tahoma" w:hAnsi="Tahoma" w:cs="Tahoma"/>
          <w:b/>
          <w:sz w:val="22"/>
          <w:szCs w:val="22"/>
        </w:rPr>
      </w:pPr>
      <w:r>
        <w:rPr>
          <w:rFonts w:ascii="Tahoma" w:eastAsia="Tahoma" w:hAnsi="Tahoma" w:cs="Tahoma"/>
          <w:b/>
          <w:sz w:val="22"/>
          <w:szCs w:val="22"/>
        </w:rPr>
        <w:t>CLÁUSULA SÉTIMA - DA RECIPROCIDADE</w:t>
      </w:r>
    </w:p>
    <w:p w14:paraId="5A5EA1AB" w14:textId="77777777" w:rsidR="005C6CDA" w:rsidRDefault="005C6CDA">
      <w:pPr>
        <w:spacing w:before="28" w:after="28"/>
        <w:jc w:val="both"/>
        <w:rPr>
          <w:rFonts w:ascii="Tahoma" w:eastAsia="Tahoma" w:hAnsi="Tahoma" w:cs="Tahoma"/>
          <w:sz w:val="22"/>
          <w:szCs w:val="22"/>
        </w:rPr>
      </w:pPr>
    </w:p>
    <w:p w14:paraId="7B6CFB61"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Os Partícipes promoverão, sempre que necessário ou conveniente, reuniões ou eventos similares, com o objetivo de planejar, avaliar e detalhar ações e atividades inerentes ao objeto do presente Acordo de Cooperação Técnica, dando ampla divulgação dos atos e decisões a serem praticadas.</w:t>
      </w:r>
    </w:p>
    <w:p w14:paraId="1EF4A569" w14:textId="77777777" w:rsidR="005C6CDA" w:rsidRDefault="005C6CDA">
      <w:pPr>
        <w:spacing w:before="28" w:after="28"/>
        <w:jc w:val="both"/>
        <w:rPr>
          <w:rFonts w:ascii="Tahoma" w:eastAsia="Tahoma" w:hAnsi="Tahoma" w:cs="Tahoma"/>
          <w:sz w:val="22"/>
          <w:szCs w:val="22"/>
        </w:rPr>
      </w:pPr>
    </w:p>
    <w:p w14:paraId="2A7A79A6" w14:textId="77777777" w:rsidR="005C6CDA" w:rsidRDefault="008735D6">
      <w:pPr>
        <w:spacing w:before="28" w:after="28"/>
        <w:jc w:val="both"/>
        <w:rPr>
          <w:rFonts w:ascii="Tahoma" w:eastAsia="Tahoma" w:hAnsi="Tahoma" w:cs="Tahoma"/>
          <w:b/>
          <w:sz w:val="22"/>
          <w:szCs w:val="22"/>
        </w:rPr>
      </w:pPr>
      <w:r>
        <w:rPr>
          <w:rFonts w:ascii="Tahoma" w:eastAsia="Tahoma" w:hAnsi="Tahoma" w:cs="Tahoma"/>
          <w:b/>
          <w:sz w:val="22"/>
          <w:szCs w:val="22"/>
        </w:rPr>
        <w:t>CLÁUSULA OITAVA – DOS RESULTADOS DOS TRABALHOS</w:t>
      </w:r>
    </w:p>
    <w:p w14:paraId="37999A3D" w14:textId="77777777" w:rsidR="005C6CDA" w:rsidRDefault="005C6CDA">
      <w:pPr>
        <w:spacing w:before="28" w:after="28"/>
        <w:jc w:val="both"/>
        <w:rPr>
          <w:rFonts w:ascii="Tahoma" w:eastAsia="Tahoma" w:hAnsi="Tahoma" w:cs="Tahoma"/>
          <w:sz w:val="22"/>
          <w:szCs w:val="22"/>
        </w:rPr>
      </w:pPr>
    </w:p>
    <w:p w14:paraId="1ABEF433"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 xml:space="preserve">Os resultados técnicos decorrentes da aplicação da norma objeto deste Instrumento serão compartilhados entre os Partícipes, sendo vedada a sua cessão/transferência total ou parcial, sem o consentimento prévio e formal destes. </w:t>
      </w:r>
    </w:p>
    <w:p w14:paraId="2AAAFA6E" w14:textId="77777777" w:rsidR="005C6CDA" w:rsidRDefault="005C6CDA">
      <w:pPr>
        <w:spacing w:before="28" w:after="28"/>
        <w:jc w:val="both"/>
        <w:rPr>
          <w:rFonts w:ascii="Tahoma" w:eastAsia="Tahoma" w:hAnsi="Tahoma" w:cs="Tahoma"/>
          <w:sz w:val="22"/>
          <w:szCs w:val="22"/>
        </w:rPr>
      </w:pPr>
    </w:p>
    <w:p w14:paraId="7C5626BF" w14:textId="77777777" w:rsidR="005C6CDA" w:rsidRDefault="008735D6">
      <w:pPr>
        <w:spacing w:before="28" w:after="28"/>
        <w:jc w:val="both"/>
        <w:rPr>
          <w:rFonts w:ascii="Tahoma" w:eastAsia="Tahoma" w:hAnsi="Tahoma" w:cs="Tahoma"/>
          <w:b/>
          <w:sz w:val="22"/>
          <w:szCs w:val="22"/>
        </w:rPr>
      </w:pPr>
      <w:r>
        <w:rPr>
          <w:rFonts w:ascii="Tahoma" w:eastAsia="Tahoma" w:hAnsi="Tahoma" w:cs="Tahoma"/>
          <w:b/>
          <w:sz w:val="22"/>
          <w:szCs w:val="22"/>
        </w:rPr>
        <w:t>CLÁUSULA NONA – DA PUBLICIDADE</w:t>
      </w:r>
    </w:p>
    <w:p w14:paraId="101976F5" w14:textId="77777777" w:rsidR="005C6CDA" w:rsidRDefault="005C6CDA">
      <w:pPr>
        <w:spacing w:before="28" w:after="28"/>
        <w:jc w:val="both"/>
        <w:rPr>
          <w:rFonts w:ascii="Tahoma" w:eastAsia="Tahoma" w:hAnsi="Tahoma" w:cs="Tahoma"/>
          <w:sz w:val="22"/>
          <w:szCs w:val="22"/>
        </w:rPr>
      </w:pPr>
    </w:p>
    <w:p w14:paraId="3BF55B5D"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lastRenderedPageBreak/>
        <w:t xml:space="preserve">A publicidade dos atos, programas, obras e campanhas dos órgãos públicos, decorrentes da execução do presente Acordo, terão caráter educativo, informativo ou de orientação social, dela não podendo constar nomes, símbolos ou imagens que caracterizem promoção pessoal de autoridade ou servidor público. </w:t>
      </w:r>
    </w:p>
    <w:p w14:paraId="4EBEC7C4" w14:textId="77777777" w:rsidR="005C6CDA" w:rsidRDefault="005C6CDA">
      <w:pPr>
        <w:spacing w:before="28" w:after="28"/>
        <w:jc w:val="both"/>
        <w:rPr>
          <w:rFonts w:ascii="Tahoma" w:eastAsia="Tahoma" w:hAnsi="Tahoma" w:cs="Tahoma"/>
          <w:sz w:val="22"/>
          <w:szCs w:val="22"/>
        </w:rPr>
      </w:pPr>
    </w:p>
    <w:p w14:paraId="080280E6" w14:textId="77777777" w:rsidR="005C6CDA" w:rsidRPr="00094060" w:rsidRDefault="008735D6">
      <w:pPr>
        <w:pStyle w:val="Ttulo3"/>
        <w:spacing w:before="28" w:after="28"/>
        <w:rPr>
          <w:rFonts w:ascii="Tahoma" w:eastAsia="Tahoma" w:hAnsi="Tahoma" w:cs="Tahoma"/>
          <w:color w:val="FF0000"/>
          <w:sz w:val="22"/>
          <w:szCs w:val="22"/>
          <w:u w:val="none"/>
        </w:rPr>
      </w:pPr>
      <w:r w:rsidRPr="00094060">
        <w:rPr>
          <w:rFonts w:ascii="Tahoma" w:eastAsia="Tahoma" w:hAnsi="Tahoma" w:cs="Tahoma"/>
          <w:color w:val="FF0000"/>
          <w:sz w:val="22"/>
          <w:szCs w:val="22"/>
          <w:u w:val="none"/>
        </w:rPr>
        <w:t>CLÁUSULA DÉCIMA – DOS BENS DE CAPITAL</w:t>
      </w:r>
    </w:p>
    <w:p w14:paraId="6317B119" w14:textId="77777777" w:rsidR="005C6CDA" w:rsidRPr="00094060" w:rsidRDefault="005C6CDA">
      <w:pPr>
        <w:pBdr>
          <w:top w:val="nil"/>
          <w:left w:val="nil"/>
          <w:bottom w:val="nil"/>
          <w:right w:val="nil"/>
          <w:between w:val="nil"/>
        </w:pBdr>
        <w:spacing w:line="240" w:lineRule="auto"/>
        <w:jc w:val="both"/>
        <w:rPr>
          <w:color w:val="FF0000"/>
          <w:sz w:val="28"/>
          <w:szCs w:val="28"/>
        </w:rPr>
      </w:pPr>
    </w:p>
    <w:p w14:paraId="1EF1F91B" w14:textId="77777777" w:rsidR="005C6CDA" w:rsidRPr="00094060" w:rsidRDefault="008735D6">
      <w:pPr>
        <w:pBdr>
          <w:top w:val="nil"/>
          <w:left w:val="nil"/>
          <w:bottom w:val="nil"/>
          <w:right w:val="nil"/>
          <w:between w:val="nil"/>
        </w:pBdr>
        <w:spacing w:line="240" w:lineRule="auto"/>
        <w:jc w:val="both"/>
        <w:rPr>
          <w:rFonts w:ascii="Tahoma" w:eastAsia="Tahoma" w:hAnsi="Tahoma" w:cs="Tahoma"/>
          <w:color w:val="FF0000"/>
          <w:sz w:val="22"/>
          <w:szCs w:val="22"/>
        </w:rPr>
      </w:pPr>
      <w:r w:rsidRPr="00094060">
        <w:rPr>
          <w:rFonts w:ascii="Tahoma" w:eastAsia="Tahoma" w:hAnsi="Tahoma" w:cs="Tahoma"/>
          <w:color w:val="FF0000"/>
          <w:sz w:val="22"/>
          <w:szCs w:val="22"/>
        </w:rPr>
        <w:t>Os bens e equipamentos adquiridos com recursos do presente Acordo serão cedidos à instituição de vínculo do coordenador do projeto em Regime de Cessão de Uso, durante o período de vigência do Termo de Outorga.</w:t>
      </w:r>
    </w:p>
    <w:p w14:paraId="43EE3F4D" w14:textId="77777777" w:rsidR="005C6CDA" w:rsidRPr="00094060" w:rsidRDefault="005C6CDA">
      <w:pPr>
        <w:pBdr>
          <w:top w:val="nil"/>
          <w:left w:val="nil"/>
          <w:bottom w:val="nil"/>
          <w:right w:val="nil"/>
          <w:between w:val="nil"/>
        </w:pBdr>
        <w:spacing w:line="240" w:lineRule="auto"/>
        <w:jc w:val="both"/>
        <w:rPr>
          <w:rFonts w:ascii="Tahoma" w:eastAsia="Tahoma" w:hAnsi="Tahoma" w:cs="Tahoma"/>
          <w:color w:val="FF0000"/>
          <w:sz w:val="22"/>
          <w:szCs w:val="22"/>
        </w:rPr>
      </w:pPr>
    </w:p>
    <w:p w14:paraId="25FF332F" w14:textId="16839B14" w:rsidR="005C6CDA" w:rsidRPr="00094060" w:rsidRDefault="008735D6">
      <w:pPr>
        <w:pBdr>
          <w:top w:val="nil"/>
          <w:left w:val="nil"/>
          <w:bottom w:val="nil"/>
          <w:right w:val="nil"/>
          <w:between w:val="nil"/>
        </w:pBdr>
        <w:spacing w:line="240" w:lineRule="auto"/>
        <w:jc w:val="both"/>
        <w:rPr>
          <w:rFonts w:ascii="Tahoma" w:eastAsia="Tahoma" w:hAnsi="Tahoma" w:cs="Tahoma"/>
          <w:color w:val="FF0000"/>
          <w:sz w:val="22"/>
          <w:szCs w:val="22"/>
        </w:rPr>
      </w:pPr>
      <w:r w:rsidRPr="00094060">
        <w:rPr>
          <w:rFonts w:ascii="Tahoma" w:eastAsia="Tahoma" w:hAnsi="Tahoma" w:cs="Tahoma"/>
          <w:color w:val="FF0000"/>
          <w:sz w:val="22"/>
          <w:szCs w:val="22"/>
        </w:rPr>
        <w:t xml:space="preserve">Parágrafo único </w:t>
      </w:r>
      <w:r w:rsidR="006B130A" w:rsidRPr="00094060">
        <w:rPr>
          <w:rFonts w:ascii="Tahoma" w:eastAsia="Tahoma" w:hAnsi="Tahoma" w:cs="Tahoma"/>
          <w:color w:val="FF0000"/>
          <w:sz w:val="22"/>
          <w:szCs w:val="22"/>
        </w:rPr>
        <w:t xml:space="preserve">- </w:t>
      </w:r>
      <w:r w:rsidR="00FA58AA" w:rsidRPr="00974DEE">
        <w:rPr>
          <w:rFonts w:ascii="Arial" w:hAnsi="Arial" w:cs="Arial"/>
          <w:color w:val="FF0000"/>
          <w:shd w:val="clear" w:color="auto" w:fill="FFFFFF"/>
        </w:rPr>
        <w:t>Parágrafo único - Caberá ao Partícipe decidir sobre a possibilidade de doação dos bens à UFOB após o término da vigência deste Acordo.</w:t>
      </w:r>
    </w:p>
    <w:p w14:paraId="4A5B4D1E" w14:textId="77777777" w:rsidR="005C6CDA" w:rsidRDefault="005C6CDA">
      <w:pPr>
        <w:spacing w:before="28" w:after="28"/>
        <w:jc w:val="both"/>
        <w:rPr>
          <w:rFonts w:ascii="Tahoma" w:eastAsia="Tahoma" w:hAnsi="Tahoma" w:cs="Tahoma"/>
          <w:sz w:val="22"/>
          <w:szCs w:val="22"/>
        </w:rPr>
      </w:pPr>
    </w:p>
    <w:p w14:paraId="2BAA56D6" w14:textId="77777777" w:rsidR="005C6CDA" w:rsidRDefault="008735D6">
      <w:pPr>
        <w:pStyle w:val="Ttulo3"/>
        <w:spacing w:before="28" w:after="28"/>
        <w:rPr>
          <w:rFonts w:ascii="Tahoma" w:eastAsia="Tahoma" w:hAnsi="Tahoma" w:cs="Tahoma"/>
          <w:sz w:val="22"/>
          <w:szCs w:val="22"/>
          <w:u w:val="none"/>
        </w:rPr>
      </w:pPr>
      <w:r>
        <w:rPr>
          <w:rFonts w:ascii="Tahoma" w:eastAsia="Tahoma" w:hAnsi="Tahoma" w:cs="Tahoma"/>
          <w:sz w:val="22"/>
          <w:szCs w:val="22"/>
          <w:u w:val="none"/>
        </w:rPr>
        <w:t>CLÁUSULA DÉCIMA PRIMEIRA – DA PROPRIEDADE INTELECTUAL</w:t>
      </w:r>
    </w:p>
    <w:p w14:paraId="40D2088A" w14:textId="77777777" w:rsidR="005C6CDA" w:rsidRDefault="005C6CDA">
      <w:pPr>
        <w:pBdr>
          <w:top w:val="nil"/>
          <w:left w:val="nil"/>
          <w:bottom w:val="nil"/>
          <w:right w:val="nil"/>
          <w:between w:val="nil"/>
        </w:pBdr>
        <w:spacing w:line="240" w:lineRule="auto"/>
        <w:jc w:val="both"/>
        <w:rPr>
          <w:color w:val="000000"/>
          <w:sz w:val="28"/>
          <w:szCs w:val="28"/>
        </w:rPr>
      </w:pPr>
    </w:p>
    <w:p w14:paraId="549E63D5" w14:textId="77777777" w:rsidR="005C6CDA" w:rsidRDefault="008735D6">
      <w:pPr>
        <w:spacing w:line="240" w:lineRule="auto"/>
        <w:jc w:val="both"/>
        <w:rPr>
          <w:rFonts w:ascii="Tahoma" w:eastAsia="Tahoma" w:hAnsi="Tahoma" w:cs="Tahoma"/>
          <w:sz w:val="22"/>
          <w:szCs w:val="22"/>
        </w:rPr>
      </w:pPr>
      <w:r>
        <w:rPr>
          <w:rFonts w:ascii="Tahoma" w:eastAsia="Tahoma" w:hAnsi="Tahoma" w:cs="Tahoma"/>
          <w:sz w:val="22"/>
          <w:szCs w:val="22"/>
        </w:rPr>
        <w:t>As questões relativas à Propriedade Intelectual, incluídos os direitos autorais e outros resultantes de atividades realizadas no âmbito do presente instrumento, bem como a eventual exploração econômica, serão objeto de instrumento(s) jurídico(s) próprio(s</w:t>
      </w:r>
      <w:r w:rsidR="006B130A">
        <w:rPr>
          <w:rFonts w:ascii="Tahoma" w:eastAsia="Tahoma" w:hAnsi="Tahoma" w:cs="Tahoma"/>
          <w:sz w:val="22"/>
          <w:szCs w:val="22"/>
        </w:rPr>
        <w:t>), observada</w:t>
      </w:r>
      <w:r>
        <w:rPr>
          <w:rFonts w:ascii="Tahoma" w:eastAsia="Tahoma" w:hAnsi="Tahoma" w:cs="Tahoma"/>
          <w:sz w:val="22"/>
          <w:szCs w:val="22"/>
        </w:rPr>
        <w:t xml:space="preserve"> a legislação e normas aplicáveis à matéria.</w:t>
      </w:r>
    </w:p>
    <w:p w14:paraId="5B68CA14" w14:textId="77777777" w:rsidR="005C6CDA" w:rsidRDefault="005C6CDA">
      <w:pPr>
        <w:spacing w:line="240" w:lineRule="auto"/>
        <w:jc w:val="both"/>
        <w:rPr>
          <w:rFonts w:ascii="Tahoma" w:eastAsia="Tahoma" w:hAnsi="Tahoma" w:cs="Tahoma"/>
          <w:sz w:val="22"/>
          <w:szCs w:val="22"/>
        </w:rPr>
      </w:pPr>
    </w:p>
    <w:p w14:paraId="5E1D4A17" w14:textId="77777777" w:rsidR="005C6CDA" w:rsidRDefault="008735D6">
      <w:pPr>
        <w:spacing w:line="240" w:lineRule="auto"/>
        <w:jc w:val="both"/>
        <w:rPr>
          <w:rFonts w:ascii="Tahoma" w:eastAsia="Tahoma" w:hAnsi="Tahoma" w:cs="Tahoma"/>
          <w:sz w:val="22"/>
          <w:szCs w:val="22"/>
        </w:rPr>
      </w:pPr>
      <w:r>
        <w:rPr>
          <w:rFonts w:ascii="Tahoma" w:eastAsia="Tahoma" w:hAnsi="Tahoma" w:cs="Tahoma"/>
          <w:sz w:val="22"/>
          <w:szCs w:val="22"/>
        </w:rPr>
        <w:t>Parágrafo Único – Nos termos da legislação vigente, ficam assegurados ao(s) autor(es), pessoa(s) física(s), os direitos morais sobre a(s) obra(s) que criar(em), ficando ajustado que, em relação aos eventuais direitos patrimoniais, os partícipes, no momento oportuno, celebrarão com o(s) autor(es) um Termo de Cessão de Direitos Autorais."</w:t>
      </w:r>
    </w:p>
    <w:p w14:paraId="24B0329E" w14:textId="77777777" w:rsidR="005C6CDA" w:rsidRDefault="005C6CDA">
      <w:pPr>
        <w:pStyle w:val="Ttulo3"/>
        <w:spacing w:before="28" w:after="28"/>
        <w:ind w:left="0" w:firstLine="0"/>
        <w:rPr>
          <w:rFonts w:ascii="Tahoma" w:eastAsia="Tahoma" w:hAnsi="Tahoma" w:cs="Tahoma"/>
          <w:b w:val="0"/>
          <w:sz w:val="22"/>
          <w:szCs w:val="22"/>
          <w:u w:val="none"/>
        </w:rPr>
      </w:pPr>
    </w:p>
    <w:p w14:paraId="16929E35" w14:textId="3B0E5A74" w:rsidR="005C6CDA" w:rsidRDefault="008735D6">
      <w:pPr>
        <w:pStyle w:val="Ttulo3"/>
        <w:spacing w:before="28" w:after="28"/>
        <w:rPr>
          <w:rFonts w:ascii="Tahoma" w:eastAsia="Tahoma" w:hAnsi="Tahoma" w:cs="Tahoma"/>
          <w:sz w:val="22"/>
          <w:szCs w:val="22"/>
          <w:u w:val="none"/>
        </w:rPr>
      </w:pPr>
      <w:r>
        <w:rPr>
          <w:rFonts w:ascii="Tahoma" w:eastAsia="Tahoma" w:hAnsi="Tahoma" w:cs="Tahoma"/>
          <w:sz w:val="22"/>
          <w:szCs w:val="22"/>
          <w:u w:val="none"/>
        </w:rPr>
        <w:t>CLÁUSULA DÉCIMA</w:t>
      </w:r>
      <w:r w:rsidR="00FA58AA">
        <w:rPr>
          <w:rFonts w:ascii="Tahoma" w:eastAsia="Tahoma" w:hAnsi="Tahoma" w:cs="Tahoma"/>
          <w:sz w:val="22"/>
          <w:szCs w:val="22"/>
          <w:u w:val="none"/>
        </w:rPr>
        <w:t xml:space="preserve"> </w:t>
      </w:r>
      <w:r>
        <w:rPr>
          <w:rFonts w:ascii="Tahoma" w:eastAsia="Tahoma" w:hAnsi="Tahoma" w:cs="Tahoma"/>
          <w:sz w:val="22"/>
          <w:szCs w:val="22"/>
          <w:u w:val="none"/>
        </w:rPr>
        <w:t>SEGUNDA – DA VIGÊNCIA</w:t>
      </w:r>
    </w:p>
    <w:p w14:paraId="11CC23AF" w14:textId="0E26B8C3" w:rsidR="005C6CDA" w:rsidRDefault="00974DEE">
      <w:pPr>
        <w:pBdr>
          <w:top w:val="nil"/>
          <w:left w:val="nil"/>
          <w:bottom w:val="nil"/>
          <w:right w:val="nil"/>
          <w:between w:val="nil"/>
        </w:pBdr>
        <w:spacing w:line="240" w:lineRule="auto"/>
        <w:jc w:val="both"/>
        <w:rPr>
          <w:color w:val="000000"/>
          <w:sz w:val="28"/>
          <w:szCs w:val="28"/>
        </w:rPr>
      </w:pPr>
      <w:r>
        <w:rPr>
          <w:color w:val="000000"/>
          <w:sz w:val="28"/>
          <w:szCs w:val="28"/>
        </w:rPr>
        <w:br/>
      </w:r>
      <w:r>
        <w:rPr>
          <w:rFonts w:ascii="Arial" w:hAnsi="Arial" w:cs="Arial"/>
          <w:color w:val="222222"/>
          <w:shd w:val="clear" w:color="auto" w:fill="FFFFFF"/>
        </w:rPr>
        <w:t>O presente Acordo de Cooperação Técnica vigorará pelo prazo de </w:t>
      </w:r>
      <w:r>
        <w:rPr>
          <w:rFonts w:ascii="Arial" w:hAnsi="Arial" w:cs="Arial"/>
          <w:color w:val="FF0000"/>
          <w:shd w:val="clear" w:color="auto" w:fill="FFFFFF"/>
        </w:rPr>
        <w:t>xx (número por extenso)</w:t>
      </w:r>
      <w:r>
        <w:rPr>
          <w:rFonts w:ascii="Arial" w:hAnsi="Arial" w:cs="Arial"/>
          <w:color w:val="222222"/>
          <w:shd w:val="clear" w:color="auto" w:fill="FFFFFF"/>
        </w:rPr>
        <w:t> anos a partir da data de sua </w:t>
      </w:r>
      <w:r>
        <w:rPr>
          <w:rFonts w:ascii="Arial" w:hAnsi="Arial" w:cs="Arial"/>
          <w:color w:val="FF0000"/>
          <w:shd w:val="clear" w:color="auto" w:fill="FFFFFF"/>
        </w:rPr>
        <w:t>publicação</w:t>
      </w:r>
      <w:r>
        <w:rPr>
          <w:rFonts w:ascii="Arial" w:hAnsi="Arial" w:cs="Arial"/>
          <w:color w:val="222222"/>
          <w:shd w:val="clear" w:color="auto" w:fill="FFFFFF"/>
        </w:rPr>
        <w:t>, podendo ser prorrogado por Termo Aditivo acordado entre os Partícipes, </w:t>
      </w:r>
      <w:r>
        <w:rPr>
          <w:rFonts w:ascii="Arial" w:hAnsi="Arial" w:cs="Arial"/>
          <w:color w:val="FF0000"/>
          <w:shd w:val="clear" w:color="auto" w:fill="FFFFFF"/>
        </w:rPr>
        <w:t>desde que não ultrapasse 05 (cinco) anos.</w:t>
      </w:r>
      <w:r>
        <w:rPr>
          <w:color w:val="000000"/>
          <w:sz w:val="28"/>
          <w:szCs w:val="28"/>
        </w:rPr>
        <w:br/>
      </w:r>
    </w:p>
    <w:p w14:paraId="7DF0DCC5" w14:textId="77777777" w:rsidR="005C6CDA" w:rsidRDefault="008735D6">
      <w:pPr>
        <w:pStyle w:val="Ttulo3"/>
        <w:spacing w:before="28" w:after="28"/>
        <w:rPr>
          <w:rFonts w:ascii="Tahoma" w:eastAsia="Tahoma" w:hAnsi="Tahoma" w:cs="Tahoma"/>
          <w:sz w:val="22"/>
          <w:szCs w:val="22"/>
          <w:u w:val="none"/>
        </w:rPr>
      </w:pPr>
      <w:r>
        <w:rPr>
          <w:rFonts w:ascii="Tahoma" w:eastAsia="Tahoma" w:hAnsi="Tahoma" w:cs="Tahoma"/>
          <w:sz w:val="22"/>
          <w:szCs w:val="22"/>
          <w:u w:val="none"/>
        </w:rPr>
        <w:t>CLÁUSULA DÉCIMA TERCEIRA - DA DENÚNCIA E DA RESCISÃO</w:t>
      </w:r>
    </w:p>
    <w:p w14:paraId="1C52743E" w14:textId="77777777" w:rsidR="005C6CDA" w:rsidRDefault="005C6CDA">
      <w:pPr>
        <w:pBdr>
          <w:top w:val="nil"/>
          <w:left w:val="nil"/>
          <w:bottom w:val="nil"/>
          <w:right w:val="nil"/>
          <w:between w:val="nil"/>
        </w:pBdr>
        <w:spacing w:line="240" w:lineRule="auto"/>
        <w:jc w:val="both"/>
        <w:rPr>
          <w:color w:val="000000"/>
          <w:sz w:val="28"/>
          <w:szCs w:val="28"/>
        </w:rPr>
      </w:pPr>
    </w:p>
    <w:p w14:paraId="22423FF9" w14:textId="4A353024"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Este Acordo de Cooperação poderá ser denunciado por qualquer dos Partícipes, por escrito, com antecedência mínima de 30 (trinta) dias do seu termo final, e rescindido de pleno direito a qualquer tempo, independentemente de interpelação judicial ou extrajudicial, por descumprimento de qualquer das condições estipuladas em suas cláusulas, pela paralisação do objeto pactuado ou pela superveniência de norma legal ou fato administrativo que torne formal ou materialmente inexeq</w:t>
      </w:r>
      <w:r w:rsidR="00824D5D">
        <w:rPr>
          <w:rFonts w:ascii="Tahoma" w:eastAsia="Tahoma" w:hAnsi="Tahoma" w:cs="Tahoma"/>
          <w:sz w:val="22"/>
          <w:szCs w:val="22"/>
        </w:rPr>
        <w:t>u</w:t>
      </w:r>
      <w:r>
        <w:rPr>
          <w:rFonts w:ascii="Tahoma" w:eastAsia="Tahoma" w:hAnsi="Tahoma" w:cs="Tahoma"/>
          <w:sz w:val="22"/>
          <w:szCs w:val="22"/>
        </w:rPr>
        <w:t>ível, salvo na ocorrência de caso fortuito ou de força maior, devidamente justificado, ficando os Partícipes responsáveis pelas obrigações anteriormente assumidas.</w:t>
      </w:r>
    </w:p>
    <w:p w14:paraId="629CF7F1" w14:textId="77777777" w:rsidR="005C6CDA" w:rsidRDefault="005C6CDA">
      <w:pPr>
        <w:spacing w:before="28" w:after="28"/>
        <w:jc w:val="both"/>
        <w:rPr>
          <w:rFonts w:ascii="Tahoma" w:eastAsia="Tahoma" w:hAnsi="Tahoma" w:cs="Tahoma"/>
          <w:sz w:val="22"/>
          <w:szCs w:val="22"/>
        </w:rPr>
      </w:pPr>
    </w:p>
    <w:p w14:paraId="3AE0B324"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 1º - Constituem motivos para denúncia deste Acordo a superveniência de ato, fato, lei ou regulamento que o torne inviável à conveniência administrativa.</w:t>
      </w:r>
    </w:p>
    <w:p w14:paraId="594536B5" w14:textId="77777777" w:rsidR="005C6CDA" w:rsidRDefault="005C6CDA">
      <w:pPr>
        <w:spacing w:before="28" w:after="28"/>
        <w:jc w:val="both"/>
        <w:rPr>
          <w:rFonts w:ascii="Tahoma" w:eastAsia="Tahoma" w:hAnsi="Tahoma" w:cs="Tahoma"/>
          <w:sz w:val="22"/>
          <w:szCs w:val="22"/>
        </w:rPr>
      </w:pPr>
    </w:p>
    <w:p w14:paraId="4F50944C"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 2º - Constitui motivo para rescisão deste Acordo o inadimplemento de quaisquer das cláusulas e condições pactuadas.</w:t>
      </w:r>
    </w:p>
    <w:p w14:paraId="6155F994" w14:textId="77777777" w:rsidR="005C6CDA" w:rsidRDefault="005C6CDA">
      <w:pPr>
        <w:spacing w:before="28" w:after="28"/>
        <w:jc w:val="both"/>
        <w:rPr>
          <w:rFonts w:ascii="Tahoma" w:eastAsia="Tahoma" w:hAnsi="Tahoma" w:cs="Tahoma"/>
          <w:sz w:val="22"/>
          <w:szCs w:val="22"/>
        </w:rPr>
      </w:pPr>
    </w:p>
    <w:p w14:paraId="3A549807" w14:textId="77777777" w:rsidR="005C6CDA" w:rsidRDefault="008735D6">
      <w:pPr>
        <w:spacing w:before="28" w:after="28"/>
        <w:jc w:val="both"/>
        <w:rPr>
          <w:rFonts w:ascii="Tahoma" w:eastAsia="Tahoma" w:hAnsi="Tahoma" w:cs="Tahoma"/>
          <w:b/>
          <w:sz w:val="22"/>
          <w:szCs w:val="22"/>
        </w:rPr>
      </w:pPr>
      <w:r>
        <w:rPr>
          <w:rFonts w:ascii="Tahoma" w:eastAsia="Tahoma" w:hAnsi="Tahoma" w:cs="Tahoma"/>
          <w:b/>
          <w:sz w:val="22"/>
          <w:szCs w:val="22"/>
        </w:rPr>
        <w:t>CLÁUSULA DÉCIMA QUARTA - DA PUBLICAÇÃO</w:t>
      </w:r>
    </w:p>
    <w:p w14:paraId="5A5928A5" w14:textId="77777777" w:rsidR="005C6CDA" w:rsidRDefault="005C6CDA">
      <w:pPr>
        <w:spacing w:before="28" w:after="28"/>
        <w:jc w:val="both"/>
        <w:rPr>
          <w:rFonts w:ascii="Tahoma" w:eastAsia="Tahoma" w:hAnsi="Tahoma" w:cs="Tahoma"/>
          <w:sz w:val="22"/>
          <w:szCs w:val="22"/>
        </w:rPr>
      </w:pPr>
    </w:p>
    <w:p w14:paraId="2A086CD7" w14:textId="3ED45565" w:rsidR="005C6CDA" w:rsidRDefault="0040163E">
      <w:pPr>
        <w:pBdr>
          <w:top w:val="nil"/>
          <w:left w:val="nil"/>
          <w:bottom w:val="nil"/>
          <w:right w:val="nil"/>
          <w:between w:val="nil"/>
        </w:pBdr>
        <w:spacing w:line="240" w:lineRule="auto"/>
        <w:jc w:val="both"/>
        <w:rPr>
          <w:color w:val="000000"/>
          <w:sz w:val="28"/>
          <w:szCs w:val="28"/>
        </w:rPr>
      </w:pPr>
      <w:r>
        <w:rPr>
          <w:rFonts w:ascii="Arial" w:hAnsi="Arial" w:cs="Arial"/>
          <w:color w:val="222222"/>
          <w:shd w:val="clear" w:color="auto" w:fill="FFFFFF"/>
        </w:rPr>
        <w:t>Caberá à UFOB providenciar a publicação do presente Acordo, em extrato no Diário Oficial </w:t>
      </w:r>
      <w:r w:rsidRPr="00704FA4">
        <w:rPr>
          <w:rFonts w:ascii="Arial" w:hAnsi="Arial" w:cs="Arial"/>
          <w:shd w:val="clear" w:color="auto" w:fill="FFFFFF"/>
        </w:rPr>
        <w:t xml:space="preserve">da União, </w:t>
      </w:r>
      <w:r>
        <w:rPr>
          <w:rFonts w:ascii="Arial" w:hAnsi="Arial" w:cs="Arial"/>
          <w:color w:val="222222"/>
          <w:shd w:val="clear" w:color="auto" w:fill="FFFFFF"/>
        </w:rPr>
        <w:t>na forma estabelecida no art. 61 da Lei no 8.666, de 21 de junho de 1993.</w:t>
      </w:r>
      <w:r>
        <w:rPr>
          <w:rFonts w:ascii="Arial" w:hAnsi="Arial" w:cs="Arial"/>
          <w:color w:val="222222"/>
          <w:shd w:val="clear" w:color="auto" w:fill="FFFFFF"/>
        </w:rPr>
        <w:tab/>
      </w:r>
      <w:r>
        <w:rPr>
          <w:rFonts w:ascii="Arial" w:hAnsi="Arial" w:cs="Arial"/>
          <w:color w:val="222222"/>
          <w:shd w:val="clear" w:color="auto" w:fill="FFFFFF"/>
        </w:rPr>
        <w:br/>
      </w:r>
    </w:p>
    <w:p w14:paraId="20444F4C" w14:textId="77777777" w:rsidR="005C6CDA" w:rsidRDefault="008735D6">
      <w:pPr>
        <w:pStyle w:val="Ttulo3"/>
        <w:spacing w:before="28" w:after="28"/>
        <w:rPr>
          <w:rFonts w:ascii="Tahoma" w:eastAsia="Tahoma" w:hAnsi="Tahoma" w:cs="Tahoma"/>
          <w:sz w:val="22"/>
          <w:szCs w:val="22"/>
          <w:u w:val="none"/>
        </w:rPr>
      </w:pPr>
      <w:r>
        <w:rPr>
          <w:rFonts w:ascii="Tahoma" w:eastAsia="Tahoma" w:hAnsi="Tahoma" w:cs="Tahoma"/>
          <w:sz w:val="22"/>
          <w:szCs w:val="22"/>
          <w:u w:val="none"/>
        </w:rPr>
        <w:t>CLÁUSULA DÉCIMA QUINTA - DO FORO</w:t>
      </w:r>
    </w:p>
    <w:p w14:paraId="77A2CC41" w14:textId="77777777" w:rsidR="005C6CDA" w:rsidRDefault="005C6CDA">
      <w:pPr>
        <w:pBdr>
          <w:top w:val="nil"/>
          <w:left w:val="nil"/>
          <w:bottom w:val="nil"/>
          <w:right w:val="nil"/>
          <w:between w:val="nil"/>
        </w:pBdr>
        <w:spacing w:line="240" w:lineRule="auto"/>
        <w:jc w:val="both"/>
        <w:rPr>
          <w:color w:val="000000"/>
          <w:sz w:val="28"/>
          <w:szCs w:val="28"/>
        </w:rPr>
      </w:pPr>
    </w:p>
    <w:p w14:paraId="3B82DBEA"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Os Partícipes elegem o foro da Justiça Federal, Subseção Judiciária de Barreiras, Bahia, para dirimir quaisquer dúvidas ou controvérsias oriundas do presente Acordo de Cooperação Técnica, com exclusão expressa de qualquer outro por mais privilegiado que seja.</w:t>
      </w:r>
    </w:p>
    <w:p w14:paraId="263B750E" w14:textId="77777777" w:rsidR="005C6CDA" w:rsidRDefault="005C6CDA">
      <w:pPr>
        <w:spacing w:before="28" w:after="28"/>
        <w:jc w:val="both"/>
        <w:rPr>
          <w:rFonts w:ascii="Tahoma" w:eastAsia="Tahoma" w:hAnsi="Tahoma" w:cs="Tahoma"/>
          <w:sz w:val="22"/>
          <w:szCs w:val="22"/>
        </w:rPr>
      </w:pPr>
    </w:p>
    <w:p w14:paraId="520653C8" w14:textId="77777777" w:rsidR="005C6CDA" w:rsidRDefault="008735D6">
      <w:pPr>
        <w:spacing w:before="28" w:after="28"/>
        <w:jc w:val="both"/>
        <w:rPr>
          <w:rFonts w:ascii="Tahoma" w:eastAsia="Tahoma" w:hAnsi="Tahoma" w:cs="Tahoma"/>
          <w:sz w:val="22"/>
          <w:szCs w:val="22"/>
        </w:rPr>
      </w:pPr>
      <w:r>
        <w:rPr>
          <w:rFonts w:ascii="Tahoma" w:eastAsia="Tahoma" w:hAnsi="Tahoma" w:cs="Tahoma"/>
          <w:sz w:val="22"/>
          <w:szCs w:val="22"/>
        </w:rPr>
        <w:t>E, por estarem assim pactuados, assinam o presente Acordo em 02 (duas) vias de igual teor e forma, na presença das testemunhas abaixo, que também o subscrevem, para que produza seus jurídicos e legais efeitos.</w:t>
      </w:r>
    </w:p>
    <w:p w14:paraId="57C8F440" w14:textId="77777777" w:rsidR="005C6CDA" w:rsidRDefault="005C6CDA">
      <w:pPr>
        <w:spacing w:before="28" w:after="28"/>
        <w:jc w:val="both"/>
        <w:rPr>
          <w:rFonts w:ascii="Tahoma" w:eastAsia="Tahoma" w:hAnsi="Tahoma" w:cs="Tahoma"/>
          <w:sz w:val="22"/>
          <w:szCs w:val="22"/>
        </w:rPr>
      </w:pPr>
    </w:p>
    <w:p w14:paraId="1C53403F" w14:textId="77777777" w:rsidR="005C6CDA" w:rsidRDefault="005C6CDA">
      <w:pPr>
        <w:rPr>
          <w:rFonts w:ascii="Tahoma" w:eastAsia="Tahoma" w:hAnsi="Tahoma" w:cs="Tahoma"/>
          <w:sz w:val="22"/>
          <w:szCs w:val="22"/>
        </w:rPr>
      </w:pPr>
    </w:p>
    <w:p w14:paraId="40D464E3" w14:textId="26185D09" w:rsidR="005C6CDA" w:rsidRDefault="008735D6">
      <w:pPr>
        <w:pStyle w:val="Ttulo4"/>
        <w:jc w:val="both"/>
        <w:rPr>
          <w:rFonts w:ascii="Tahoma" w:eastAsia="Tahoma" w:hAnsi="Tahoma" w:cs="Tahoma"/>
          <w:b w:val="0"/>
          <w:sz w:val="22"/>
          <w:szCs w:val="22"/>
        </w:rPr>
      </w:pPr>
      <w:r>
        <w:rPr>
          <w:rFonts w:ascii="Tahoma" w:eastAsia="Tahoma" w:hAnsi="Tahoma" w:cs="Tahoma"/>
          <w:b w:val="0"/>
          <w:sz w:val="22"/>
          <w:szCs w:val="22"/>
        </w:rPr>
        <w:t>Barreiras</w:t>
      </w:r>
      <w:r w:rsidR="00704FA4">
        <w:rPr>
          <w:rFonts w:ascii="Tahoma" w:eastAsia="Tahoma" w:hAnsi="Tahoma" w:cs="Tahoma"/>
          <w:b w:val="0"/>
          <w:sz w:val="22"/>
          <w:szCs w:val="22"/>
        </w:rPr>
        <w:t>/BA</w:t>
      </w:r>
      <w:r>
        <w:rPr>
          <w:rFonts w:ascii="Tahoma" w:eastAsia="Tahoma" w:hAnsi="Tahoma" w:cs="Tahoma"/>
          <w:b w:val="0"/>
          <w:sz w:val="22"/>
          <w:szCs w:val="22"/>
        </w:rPr>
        <w:t>, ___ de _________ de 20</w:t>
      </w:r>
      <w:r w:rsidR="00704FA4">
        <w:rPr>
          <w:rFonts w:ascii="Tahoma" w:eastAsia="Tahoma" w:hAnsi="Tahoma" w:cs="Tahoma"/>
          <w:b w:val="0"/>
          <w:sz w:val="22"/>
          <w:szCs w:val="22"/>
        </w:rPr>
        <w:t>__</w:t>
      </w:r>
      <w:r w:rsidR="00467BEA">
        <w:rPr>
          <w:rFonts w:ascii="Tahoma" w:eastAsia="Tahoma" w:hAnsi="Tahoma" w:cs="Tahoma"/>
          <w:b w:val="0"/>
          <w:sz w:val="22"/>
          <w:szCs w:val="22"/>
        </w:rPr>
        <w:t>_</w:t>
      </w:r>
      <w:r>
        <w:rPr>
          <w:rFonts w:ascii="Tahoma" w:eastAsia="Tahoma" w:hAnsi="Tahoma" w:cs="Tahoma"/>
          <w:b w:val="0"/>
          <w:sz w:val="22"/>
          <w:szCs w:val="22"/>
        </w:rPr>
        <w:t>.</w:t>
      </w:r>
    </w:p>
    <w:p w14:paraId="2F2F348E" w14:textId="77777777" w:rsidR="005C6CDA" w:rsidRDefault="005C6CDA">
      <w:pPr>
        <w:jc w:val="both"/>
        <w:rPr>
          <w:rFonts w:ascii="Tahoma" w:eastAsia="Tahoma" w:hAnsi="Tahoma" w:cs="Tahoma"/>
          <w:sz w:val="22"/>
          <w:szCs w:val="22"/>
        </w:rPr>
      </w:pPr>
    </w:p>
    <w:p w14:paraId="40FFE821" w14:textId="77777777" w:rsidR="005C6CDA" w:rsidRDefault="005C6CDA">
      <w:pPr>
        <w:jc w:val="both"/>
        <w:rPr>
          <w:rFonts w:ascii="Tahoma" w:eastAsia="Tahoma" w:hAnsi="Tahoma" w:cs="Tahoma"/>
          <w:sz w:val="22"/>
          <w:szCs w:val="22"/>
        </w:rPr>
      </w:pPr>
    </w:p>
    <w:p w14:paraId="34790AD6" w14:textId="77777777" w:rsidR="005C6CDA" w:rsidRDefault="008735D6">
      <w:pPr>
        <w:ind w:right="-284"/>
        <w:jc w:val="center"/>
        <w:rPr>
          <w:rFonts w:ascii="Tahoma" w:eastAsia="Tahoma" w:hAnsi="Tahoma" w:cs="Tahoma"/>
          <w:b/>
          <w:sz w:val="22"/>
          <w:szCs w:val="22"/>
        </w:rPr>
      </w:pPr>
      <w:r>
        <w:rPr>
          <w:rFonts w:ascii="Tahoma" w:eastAsia="Tahoma" w:hAnsi="Tahoma" w:cs="Tahoma"/>
          <w:b/>
          <w:sz w:val="22"/>
          <w:szCs w:val="22"/>
        </w:rPr>
        <w:t>_____________________________</w:t>
      </w:r>
    </w:p>
    <w:p w14:paraId="22A18D35" w14:textId="77777777" w:rsidR="005C6CDA" w:rsidRDefault="008735D6">
      <w:pPr>
        <w:ind w:right="-284"/>
        <w:jc w:val="center"/>
        <w:rPr>
          <w:rFonts w:ascii="Tahoma" w:eastAsia="Tahoma" w:hAnsi="Tahoma" w:cs="Tahoma"/>
          <w:b/>
          <w:sz w:val="22"/>
          <w:szCs w:val="22"/>
        </w:rPr>
      </w:pPr>
      <w:r>
        <w:rPr>
          <w:rFonts w:ascii="Tahoma" w:eastAsia="Tahoma" w:hAnsi="Tahoma" w:cs="Tahoma"/>
          <w:b/>
          <w:sz w:val="22"/>
          <w:szCs w:val="22"/>
        </w:rPr>
        <w:t>JACQUES ANTONIO DE MIRANDA</w:t>
      </w:r>
    </w:p>
    <w:p w14:paraId="2AB2FF73" w14:textId="77777777" w:rsidR="005C6CDA" w:rsidRDefault="008735D6">
      <w:pPr>
        <w:jc w:val="center"/>
        <w:rPr>
          <w:rFonts w:ascii="Tahoma" w:eastAsia="Tahoma" w:hAnsi="Tahoma" w:cs="Tahoma"/>
          <w:sz w:val="22"/>
          <w:szCs w:val="22"/>
        </w:rPr>
      </w:pPr>
      <w:r>
        <w:rPr>
          <w:rFonts w:ascii="Tahoma" w:eastAsia="Tahoma" w:hAnsi="Tahoma" w:cs="Tahoma"/>
          <w:sz w:val="22"/>
          <w:szCs w:val="22"/>
        </w:rPr>
        <w:t>Reitor da UFOB</w:t>
      </w:r>
    </w:p>
    <w:p w14:paraId="2FFEA669" w14:textId="77777777" w:rsidR="005C6CDA" w:rsidRDefault="005C6CDA">
      <w:pPr>
        <w:jc w:val="center"/>
        <w:rPr>
          <w:rFonts w:ascii="Tahoma" w:eastAsia="Tahoma" w:hAnsi="Tahoma" w:cs="Tahoma"/>
          <w:sz w:val="22"/>
          <w:szCs w:val="22"/>
        </w:rPr>
      </w:pPr>
    </w:p>
    <w:p w14:paraId="5742D67F" w14:textId="77777777" w:rsidR="005C6CDA" w:rsidRDefault="005C6CDA">
      <w:pPr>
        <w:jc w:val="center"/>
        <w:rPr>
          <w:rFonts w:ascii="Tahoma" w:eastAsia="Tahoma" w:hAnsi="Tahoma" w:cs="Tahoma"/>
          <w:sz w:val="22"/>
          <w:szCs w:val="22"/>
        </w:rPr>
      </w:pPr>
    </w:p>
    <w:p w14:paraId="3A2BA380" w14:textId="77777777" w:rsidR="005C6CDA" w:rsidRPr="00A00966" w:rsidRDefault="005C6CDA">
      <w:pPr>
        <w:jc w:val="center"/>
        <w:rPr>
          <w:rFonts w:ascii="Tahoma" w:eastAsia="Tahoma" w:hAnsi="Tahoma" w:cs="Tahoma"/>
          <w:sz w:val="8"/>
          <w:szCs w:val="8"/>
        </w:rPr>
      </w:pPr>
    </w:p>
    <w:p w14:paraId="33A42B06" w14:textId="77777777" w:rsidR="005C6CDA" w:rsidRDefault="008735D6">
      <w:pPr>
        <w:ind w:right="-284"/>
        <w:jc w:val="center"/>
        <w:rPr>
          <w:rFonts w:ascii="Tahoma" w:eastAsia="Tahoma" w:hAnsi="Tahoma" w:cs="Tahoma"/>
          <w:sz w:val="22"/>
          <w:szCs w:val="22"/>
        </w:rPr>
      </w:pPr>
      <w:r>
        <w:rPr>
          <w:rFonts w:ascii="Tahoma" w:eastAsia="Tahoma" w:hAnsi="Tahoma" w:cs="Tahoma"/>
          <w:sz w:val="22"/>
          <w:szCs w:val="22"/>
        </w:rPr>
        <w:t>__________________________________</w:t>
      </w:r>
    </w:p>
    <w:p w14:paraId="3C136503" w14:textId="77777777" w:rsidR="005C6CDA" w:rsidRDefault="008735D6">
      <w:pPr>
        <w:ind w:right="-284"/>
        <w:jc w:val="center"/>
        <w:rPr>
          <w:rFonts w:ascii="Tahoma" w:eastAsia="Tahoma" w:hAnsi="Tahoma" w:cs="Tahoma"/>
          <w:b/>
          <w:sz w:val="22"/>
          <w:szCs w:val="22"/>
        </w:rPr>
      </w:pPr>
      <w:r>
        <w:rPr>
          <w:rFonts w:ascii="Tahoma" w:eastAsia="Tahoma" w:hAnsi="Tahoma" w:cs="Tahoma"/>
          <w:b/>
          <w:sz w:val="22"/>
          <w:szCs w:val="22"/>
        </w:rPr>
        <w:t>XXXXXXXXXXXXXXXXXXXXXXXXXX</w:t>
      </w:r>
    </w:p>
    <w:p w14:paraId="4F170A24" w14:textId="77777777" w:rsidR="005C6CDA" w:rsidRDefault="008735D6">
      <w:pPr>
        <w:pStyle w:val="Ttulo5"/>
        <w:ind w:right="-284"/>
        <w:jc w:val="center"/>
        <w:rPr>
          <w:rFonts w:ascii="Tahoma" w:eastAsia="Tahoma" w:hAnsi="Tahoma" w:cs="Tahoma"/>
          <w:color w:val="000000"/>
          <w:sz w:val="22"/>
          <w:szCs w:val="22"/>
        </w:rPr>
      </w:pPr>
      <w:r>
        <w:rPr>
          <w:rFonts w:ascii="Tahoma" w:eastAsia="Tahoma" w:hAnsi="Tahoma" w:cs="Tahoma"/>
          <w:color w:val="000000"/>
          <w:sz w:val="22"/>
          <w:szCs w:val="22"/>
        </w:rPr>
        <w:t>Presidente/Diretor da XXXXXXXXX</w:t>
      </w:r>
    </w:p>
    <w:p w14:paraId="41ECF00E" w14:textId="77777777" w:rsidR="005C6CDA" w:rsidRDefault="005C6CDA"/>
    <w:p w14:paraId="39C20EEB" w14:textId="77777777" w:rsidR="005C6CDA" w:rsidRDefault="005C6CDA">
      <w:pPr>
        <w:ind w:right="-284"/>
        <w:rPr>
          <w:rFonts w:ascii="Tahoma" w:eastAsia="Tahoma" w:hAnsi="Tahoma" w:cs="Tahoma"/>
          <w:smallCaps/>
          <w:sz w:val="22"/>
          <w:szCs w:val="22"/>
        </w:rPr>
      </w:pPr>
    </w:p>
    <w:p w14:paraId="64C3324C" w14:textId="77777777" w:rsidR="005C6CDA" w:rsidRDefault="008735D6">
      <w:pPr>
        <w:ind w:right="-284"/>
        <w:rPr>
          <w:rFonts w:ascii="Tahoma" w:eastAsia="Tahoma" w:hAnsi="Tahoma" w:cs="Tahoma"/>
          <w:b/>
          <w:smallCaps/>
          <w:sz w:val="22"/>
          <w:szCs w:val="22"/>
        </w:rPr>
      </w:pPr>
      <w:r>
        <w:rPr>
          <w:rFonts w:ascii="Tahoma" w:eastAsia="Tahoma" w:hAnsi="Tahoma" w:cs="Tahoma"/>
          <w:b/>
          <w:smallCaps/>
          <w:sz w:val="22"/>
          <w:szCs w:val="22"/>
        </w:rPr>
        <w:t>TESTEMUNHAS:</w:t>
      </w:r>
    </w:p>
    <w:p w14:paraId="2F6D8126" w14:textId="57DBBB9F" w:rsidR="005C6CDA" w:rsidRDefault="005C6CDA">
      <w:pPr>
        <w:ind w:right="-284"/>
        <w:jc w:val="both"/>
        <w:rPr>
          <w:rFonts w:ascii="Tahoma" w:eastAsia="Tahoma" w:hAnsi="Tahoma" w:cs="Tahoma"/>
          <w:b/>
          <w:smallCaps/>
          <w:sz w:val="22"/>
          <w:szCs w:val="22"/>
        </w:rPr>
      </w:pPr>
    </w:p>
    <w:p w14:paraId="17006C18" w14:textId="77777777" w:rsidR="005C6CDA" w:rsidRDefault="005C6CDA">
      <w:pPr>
        <w:ind w:right="-284"/>
        <w:jc w:val="both"/>
        <w:rPr>
          <w:rFonts w:ascii="Tahoma" w:eastAsia="Tahoma" w:hAnsi="Tahoma" w:cs="Tahoma"/>
          <w:b/>
          <w:smallCaps/>
          <w:sz w:val="22"/>
          <w:szCs w:val="22"/>
        </w:rPr>
      </w:pPr>
    </w:p>
    <w:p w14:paraId="063F8DAB" w14:textId="77777777" w:rsidR="005C6CDA" w:rsidRDefault="008735D6">
      <w:pPr>
        <w:numPr>
          <w:ilvl w:val="0"/>
          <w:numId w:val="2"/>
        </w:numPr>
        <w:spacing w:line="240" w:lineRule="auto"/>
        <w:ind w:right="-284"/>
        <w:jc w:val="both"/>
        <w:rPr>
          <w:rFonts w:ascii="Tahoma" w:eastAsia="Tahoma" w:hAnsi="Tahoma" w:cs="Tahoma"/>
          <w:sz w:val="22"/>
          <w:szCs w:val="22"/>
        </w:rPr>
      </w:pPr>
      <w:r>
        <w:rPr>
          <w:rFonts w:ascii="Tahoma" w:eastAsia="Tahoma" w:hAnsi="Tahoma" w:cs="Tahoma"/>
          <w:sz w:val="22"/>
          <w:szCs w:val="22"/>
        </w:rPr>
        <w:t>___________________________                         2. __________________________</w:t>
      </w:r>
    </w:p>
    <w:p w14:paraId="4F2A8E65" w14:textId="77777777" w:rsidR="005C6CDA" w:rsidRDefault="008735D6">
      <w:pPr>
        <w:ind w:right="-284"/>
        <w:jc w:val="both"/>
        <w:rPr>
          <w:rFonts w:ascii="Tahoma" w:eastAsia="Tahoma" w:hAnsi="Tahoma" w:cs="Tahoma"/>
          <w:sz w:val="22"/>
          <w:szCs w:val="22"/>
        </w:rPr>
      </w:pPr>
      <w:r>
        <w:rPr>
          <w:rFonts w:ascii="Tahoma" w:eastAsia="Tahoma" w:hAnsi="Tahoma" w:cs="Tahoma"/>
          <w:sz w:val="22"/>
          <w:szCs w:val="22"/>
        </w:rPr>
        <w:t>Nome:                                                                    Nome:</w:t>
      </w:r>
    </w:p>
    <w:p w14:paraId="2EA59827" w14:textId="77777777" w:rsidR="005C6CDA" w:rsidRDefault="008735D6">
      <w:pPr>
        <w:jc w:val="both"/>
        <w:rPr>
          <w:rFonts w:ascii="Tahoma" w:eastAsia="Tahoma" w:hAnsi="Tahoma" w:cs="Tahoma"/>
          <w:sz w:val="22"/>
          <w:szCs w:val="22"/>
        </w:rPr>
      </w:pPr>
      <w:r>
        <w:rPr>
          <w:rFonts w:ascii="Tahoma" w:eastAsia="Tahoma" w:hAnsi="Tahoma" w:cs="Tahoma"/>
          <w:sz w:val="22"/>
          <w:szCs w:val="22"/>
        </w:rPr>
        <w:t>CPF:                                                                       CPF:</w:t>
      </w:r>
    </w:p>
    <w:p w14:paraId="21CAD361" w14:textId="77777777" w:rsidR="005C6CDA" w:rsidRDefault="005C6CDA">
      <w:pPr>
        <w:jc w:val="both"/>
        <w:rPr>
          <w:rFonts w:ascii="Tahoma" w:eastAsia="Tahoma" w:hAnsi="Tahoma" w:cs="Tahoma"/>
          <w:sz w:val="22"/>
          <w:szCs w:val="22"/>
        </w:rPr>
      </w:pPr>
    </w:p>
    <w:p w14:paraId="3756D777" w14:textId="77777777" w:rsidR="005C6CDA" w:rsidRDefault="005C6CDA">
      <w:pPr>
        <w:jc w:val="center"/>
        <w:rPr>
          <w:rFonts w:ascii="Tahoma" w:eastAsia="Tahoma" w:hAnsi="Tahoma" w:cs="Tahoma"/>
          <w:sz w:val="22"/>
          <w:szCs w:val="22"/>
        </w:rPr>
      </w:pPr>
    </w:p>
    <w:sectPr w:rsidR="005C6CDA" w:rsidSect="00A00966">
      <w:headerReference w:type="default" r:id="rId8"/>
      <w:footerReference w:type="default" r:id="rId9"/>
      <w:pgSz w:w="11906" w:h="16838"/>
      <w:pgMar w:top="1418" w:right="1416" w:bottom="1418" w:left="1701" w:header="227"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A928" w14:textId="77777777" w:rsidR="009F54B6" w:rsidRDefault="009F54B6">
      <w:pPr>
        <w:spacing w:line="240" w:lineRule="auto"/>
      </w:pPr>
      <w:r>
        <w:separator/>
      </w:r>
    </w:p>
  </w:endnote>
  <w:endnote w:type="continuationSeparator" w:id="0">
    <w:p w14:paraId="0A45F1C1" w14:textId="77777777" w:rsidR="009F54B6" w:rsidRDefault="009F5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29E0" w14:textId="77777777" w:rsidR="005C6CDA" w:rsidRDefault="008735D6">
    <w:pPr>
      <w:spacing w:after="280" w:line="120" w:lineRule="auto"/>
      <w:rPr>
        <w:sz w:val="14"/>
        <w:szCs w:val="14"/>
      </w:rPr>
    </w:pPr>
    <w:r>
      <w:rPr>
        <w:noProof/>
      </w:rPr>
      <mc:AlternateContent>
        <mc:Choice Requires="wpg">
          <w:drawing>
            <wp:anchor distT="0" distB="0" distL="114300" distR="114300" simplePos="0" relativeHeight="251658240" behindDoc="0" locked="0" layoutInCell="1" hidden="0" allowOverlap="1" wp14:anchorId="50F7869E" wp14:editId="42F4493E">
              <wp:simplePos x="0" y="0"/>
              <wp:positionH relativeFrom="column">
                <wp:posOffset>-965199</wp:posOffset>
              </wp:positionH>
              <wp:positionV relativeFrom="paragraph">
                <wp:posOffset>0</wp:posOffset>
              </wp:positionV>
              <wp:extent cx="19050" cy="12700"/>
              <wp:effectExtent l="0" t="0" r="0" b="0"/>
              <wp:wrapNone/>
              <wp:docPr id="2" name="Conector de Seta Reta 2"/>
              <wp:cNvGraphicFramePr/>
              <a:graphic xmlns:a="http://schemas.openxmlformats.org/drawingml/2006/main">
                <a:graphicData uri="http://schemas.microsoft.com/office/word/2010/wordprocessingShape">
                  <wps:wsp>
                    <wps:cNvCnPr/>
                    <wps:spPr>
                      <a:xfrm>
                        <a:off x="6442645" y="3936845"/>
                        <a:ext cx="7543800" cy="0"/>
                      </a:xfrm>
                      <a:prstGeom prst="straightConnector1">
                        <a:avLst/>
                      </a:prstGeom>
                      <a:solidFill>
                        <a:srgbClr val="FFFFFF"/>
                      </a:solidFill>
                      <a:ln w="19050" cap="flat" cmpd="sng">
                        <a:solidFill>
                          <a:srgbClr val="C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-965199</wp:posOffset>
              </wp:positionH>
              <wp:positionV relativeFrom="paragraph">
                <wp:posOffset>0</wp:posOffset>
              </wp:positionV>
              <wp:extent cx="1905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050" cy="12700"/>
                      </a:xfrm>
                      <a:prstGeom prst="rect"/>
                      <a:ln/>
                    </pic:spPr>
                  </pic:pic>
                </a:graphicData>
              </a:graphic>
            </wp:anchor>
          </w:drawing>
        </mc:Fallback>
      </mc:AlternateContent>
    </w:r>
  </w:p>
  <w:p w14:paraId="41B76AD0" w14:textId="77777777" w:rsidR="005C6CDA" w:rsidRDefault="008735D6">
    <w:pPr>
      <w:spacing w:line="360" w:lineRule="auto"/>
      <w:jc w:val="center"/>
      <w:rPr>
        <w:sz w:val="14"/>
        <w:szCs w:val="14"/>
      </w:rPr>
    </w:pPr>
    <w:r>
      <w:rPr>
        <w:sz w:val="14"/>
        <w:szCs w:val="14"/>
      </w:rPr>
      <w:t xml:space="preserve"> Rua Professor José Seabra de Lemos, nº 316 | Recanto dos Pássaros | Barreiras - BA</w:t>
    </w:r>
  </w:p>
  <w:p w14:paraId="348991BE" w14:textId="77777777" w:rsidR="005C6CDA" w:rsidRDefault="008735D6">
    <w:pPr>
      <w:spacing w:line="360" w:lineRule="auto"/>
      <w:jc w:val="center"/>
      <w:rPr>
        <w:sz w:val="14"/>
        <w:szCs w:val="14"/>
      </w:rPr>
    </w:pPr>
    <w:r>
      <w:rPr>
        <w:sz w:val="14"/>
        <w:szCs w:val="14"/>
      </w:rPr>
      <w:t>CEP: 47808-021 | Telefone: 55 (77) 3614-3552, 3553</w:t>
    </w:r>
  </w:p>
  <w:p w14:paraId="1CA8FA3F" w14:textId="77777777" w:rsidR="005C6CDA" w:rsidRDefault="006C041F" w:rsidP="006C041F">
    <w:pPr>
      <w:pBdr>
        <w:top w:val="nil"/>
        <w:left w:val="nil"/>
        <w:bottom w:val="nil"/>
        <w:right w:val="nil"/>
        <w:between w:val="nil"/>
      </w:pBdr>
      <w:tabs>
        <w:tab w:val="left" w:pos="5357"/>
      </w:tabs>
      <w:spacing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4DE5" w14:textId="77777777" w:rsidR="009F54B6" w:rsidRDefault="009F54B6">
      <w:pPr>
        <w:spacing w:line="240" w:lineRule="auto"/>
      </w:pPr>
      <w:r>
        <w:separator/>
      </w:r>
    </w:p>
  </w:footnote>
  <w:footnote w:type="continuationSeparator" w:id="0">
    <w:p w14:paraId="05579A05" w14:textId="77777777" w:rsidR="009F54B6" w:rsidRDefault="009F5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2646" w14:textId="1DAE0001" w:rsidR="005C6CDA" w:rsidRDefault="00C0302B" w:rsidP="00C0302B">
    <w:pPr>
      <w:widowControl w:val="0"/>
      <w:pBdr>
        <w:top w:val="nil"/>
        <w:left w:val="nil"/>
        <w:bottom w:val="nil"/>
        <w:right w:val="nil"/>
        <w:between w:val="nil"/>
      </w:pBdr>
      <w:spacing w:line="276" w:lineRule="auto"/>
      <w:jc w:val="center"/>
      <w:rPr>
        <w:rFonts w:ascii="Tahoma" w:eastAsia="Tahoma" w:hAnsi="Tahoma" w:cs="Tahoma"/>
        <w:sz w:val="22"/>
        <w:szCs w:val="22"/>
      </w:rPr>
    </w:pPr>
    <w:r>
      <w:rPr>
        <w:rFonts w:asciiTheme="minorHAnsi" w:eastAsia="Tahoma" w:hAnsiTheme="minorHAnsi" w:cstheme="minorHAnsi"/>
        <w:b/>
        <w:noProof/>
        <w:sz w:val="22"/>
        <w:szCs w:val="22"/>
      </w:rPr>
      <w:drawing>
        <wp:anchor distT="0" distB="0" distL="114300" distR="114300" simplePos="0" relativeHeight="251660288" behindDoc="0" locked="0" layoutInCell="1" allowOverlap="1" wp14:anchorId="3742EC92" wp14:editId="3148F54A">
          <wp:simplePos x="0" y="0"/>
          <wp:positionH relativeFrom="column">
            <wp:posOffset>2307590</wp:posOffset>
          </wp:positionH>
          <wp:positionV relativeFrom="paragraph">
            <wp:posOffset>153035</wp:posOffset>
          </wp:positionV>
          <wp:extent cx="706755" cy="69405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asão de armas OK.jpg"/>
                  <pic:cNvPicPr/>
                </pic:nvPicPr>
                <pic:blipFill rotWithShape="1">
                  <a:blip r:embed="rId1">
                    <a:extLst>
                      <a:ext uri="{28A0092B-C50C-407E-A947-70E740481C1C}">
                        <a14:useLocalDpi xmlns:a14="http://schemas.microsoft.com/office/drawing/2010/main" val="0"/>
                      </a:ext>
                    </a:extLst>
                  </a:blip>
                  <a:srcRect l="26433" t="5127" r="29331" b="13596"/>
                  <a:stretch/>
                </pic:blipFill>
                <pic:spPr bwMode="auto">
                  <a:xfrm>
                    <a:off x="0" y="0"/>
                    <a:ext cx="706755"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1068D" w14:textId="1D58D728" w:rsidR="005C6CDA" w:rsidRDefault="005C6CDA">
    <w:pPr>
      <w:pBdr>
        <w:top w:val="nil"/>
        <w:left w:val="nil"/>
        <w:bottom w:val="nil"/>
        <w:right w:val="nil"/>
        <w:between w:val="nil"/>
      </w:pBdr>
      <w:tabs>
        <w:tab w:val="center" w:pos="4252"/>
        <w:tab w:val="right" w:pos="8504"/>
      </w:tabs>
      <w:spacing w:line="240" w:lineRule="auto"/>
      <w:jc w:val="center"/>
      <w:rPr>
        <w:color w:val="000000"/>
        <w:sz w:val="12"/>
        <w:szCs w:val="12"/>
      </w:rPr>
    </w:pPr>
  </w:p>
  <w:p w14:paraId="7442D9E4" w14:textId="13966F42"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0D370295" w14:textId="126ACC2C"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262776BF" w14:textId="53035128"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414D4838" w14:textId="4CD85A45"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7E82A708" w14:textId="77777777" w:rsidR="00BC0110" w:rsidRDefault="00BC0110" w:rsidP="00BC0110">
    <w:pPr>
      <w:pBdr>
        <w:top w:val="nil"/>
        <w:left w:val="nil"/>
        <w:bottom w:val="nil"/>
        <w:right w:val="nil"/>
        <w:between w:val="nil"/>
      </w:pBdr>
      <w:tabs>
        <w:tab w:val="center" w:pos="4252"/>
        <w:tab w:val="right" w:pos="8504"/>
      </w:tabs>
      <w:spacing w:line="240" w:lineRule="auto"/>
      <w:rPr>
        <w:rFonts w:asciiTheme="minorHAnsi" w:eastAsia="Tahoma" w:hAnsiTheme="minorHAnsi" w:cstheme="minorHAnsi"/>
        <w:b/>
        <w:noProof/>
        <w:lang w:eastAsia="pt-BR" w:bidi="ar-SA"/>
      </w:rPr>
    </w:pPr>
  </w:p>
  <w:p w14:paraId="5A61FADA" w14:textId="77777777" w:rsidR="00BC0110" w:rsidRDefault="00BC0110" w:rsidP="00BC0110">
    <w:pPr>
      <w:pBdr>
        <w:top w:val="nil"/>
        <w:left w:val="nil"/>
        <w:bottom w:val="nil"/>
        <w:right w:val="nil"/>
        <w:between w:val="nil"/>
      </w:pBdr>
      <w:tabs>
        <w:tab w:val="center" w:pos="4252"/>
        <w:tab w:val="right" w:pos="8504"/>
      </w:tabs>
      <w:spacing w:line="240" w:lineRule="auto"/>
      <w:jc w:val="center"/>
      <w:rPr>
        <w:rFonts w:asciiTheme="minorHAnsi" w:eastAsia="Tahoma" w:hAnsiTheme="minorHAnsi" w:cstheme="minorHAnsi"/>
        <w:b/>
        <w:noProof/>
        <w:lang w:eastAsia="pt-BR" w:bidi="ar-SA"/>
      </w:rPr>
    </w:pPr>
  </w:p>
  <w:p w14:paraId="230BDF50" w14:textId="56F6EFFF" w:rsidR="00C0302B" w:rsidRDefault="00BC0110" w:rsidP="00BC0110">
    <w:pPr>
      <w:pBdr>
        <w:top w:val="nil"/>
        <w:left w:val="nil"/>
        <w:bottom w:val="nil"/>
        <w:right w:val="nil"/>
        <w:between w:val="nil"/>
      </w:pBdr>
      <w:tabs>
        <w:tab w:val="center" w:pos="4252"/>
        <w:tab w:val="right" w:pos="8504"/>
      </w:tabs>
      <w:spacing w:line="240" w:lineRule="auto"/>
      <w:jc w:val="center"/>
      <w:rPr>
        <w:color w:val="000000"/>
        <w:sz w:val="12"/>
        <w:szCs w:val="12"/>
      </w:rPr>
    </w:pPr>
    <w:r w:rsidRPr="006B26B2">
      <w:rPr>
        <w:rFonts w:asciiTheme="minorHAnsi" w:eastAsia="Tahoma" w:hAnsiTheme="minorHAnsi" w:cstheme="minorHAnsi"/>
        <w:b/>
        <w:noProof/>
        <w:lang w:eastAsia="pt-BR" w:bidi="ar-SA"/>
      </w:rPr>
      <w:t>UNIVERSIDADE FEDERAL DO OESTE DA BAHIA</w:t>
    </w:r>
  </w:p>
  <w:p w14:paraId="46932247" w14:textId="3ECAF127" w:rsidR="00C0302B" w:rsidRDefault="00BC0110" w:rsidP="00BC0110">
    <w:pPr>
      <w:pBdr>
        <w:top w:val="nil"/>
        <w:left w:val="nil"/>
        <w:bottom w:val="nil"/>
        <w:right w:val="nil"/>
        <w:between w:val="nil"/>
      </w:pBdr>
      <w:tabs>
        <w:tab w:val="center" w:pos="4252"/>
        <w:tab w:val="right" w:pos="8504"/>
      </w:tabs>
      <w:spacing w:line="240" w:lineRule="auto"/>
      <w:jc w:val="center"/>
      <w:rPr>
        <w:color w:val="000000"/>
        <w:sz w:val="12"/>
        <w:szCs w:val="12"/>
      </w:rPr>
    </w:pPr>
    <w:r w:rsidRPr="00B31A7F">
      <w:rPr>
        <w:rFonts w:asciiTheme="minorHAnsi" w:eastAsia="Tahoma" w:hAnsiTheme="minorHAnsi" w:cstheme="minorHAnsi"/>
        <w:sz w:val="22"/>
        <w:szCs w:val="22"/>
      </w:rPr>
      <w:t>Pró-Reitoria de Planejamento e Desenvolvimento Institucional</w:t>
    </w:r>
  </w:p>
  <w:p w14:paraId="582B8464" w14:textId="1882DA48"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6EFCA97C" w14:textId="1051B427"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29790812" w14:textId="77777777"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69352208" w14:textId="36678937"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3D07C392" w14:textId="77777777"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1E6E"/>
    <w:multiLevelType w:val="multilevel"/>
    <w:tmpl w:val="183E42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FDE2310"/>
    <w:multiLevelType w:val="multilevel"/>
    <w:tmpl w:val="AFCEF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 w15:restartNumberingAfterBreak="0">
    <w:nsid w:val="7B5F501D"/>
    <w:multiLevelType w:val="multilevel"/>
    <w:tmpl w:val="4142E08C"/>
    <w:lvl w:ilvl="0">
      <w:start w:val="1"/>
      <w:numFmt w:val="lowerLetter"/>
      <w:lvlText w:val="%1)"/>
      <w:lvlJc w:val="left"/>
      <w:pPr>
        <w:ind w:left="2345" w:hanging="360"/>
      </w:pPr>
    </w:lvl>
    <w:lvl w:ilvl="1">
      <w:start w:val="1"/>
      <w:numFmt w:val="lowerLetter"/>
      <w:lvlText w:val="%2."/>
      <w:lvlJc w:val="left"/>
      <w:pPr>
        <w:ind w:left="3065" w:hanging="360"/>
      </w:pPr>
    </w:lvl>
    <w:lvl w:ilvl="2">
      <w:start w:val="1"/>
      <w:numFmt w:val="lowerRoman"/>
      <w:lvlText w:val="%2.%3."/>
      <w:lvlJc w:val="left"/>
      <w:pPr>
        <w:ind w:left="3785" w:hanging="180"/>
      </w:pPr>
    </w:lvl>
    <w:lvl w:ilvl="3">
      <w:start w:val="1"/>
      <w:numFmt w:val="decimal"/>
      <w:lvlText w:val="%2.%3.%4."/>
      <w:lvlJc w:val="left"/>
      <w:pPr>
        <w:ind w:left="4505" w:hanging="360"/>
      </w:pPr>
    </w:lvl>
    <w:lvl w:ilvl="4">
      <w:start w:val="1"/>
      <w:numFmt w:val="lowerLetter"/>
      <w:lvlText w:val="%2.%3.%4.%5."/>
      <w:lvlJc w:val="left"/>
      <w:pPr>
        <w:ind w:left="5225" w:hanging="360"/>
      </w:pPr>
    </w:lvl>
    <w:lvl w:ilvl="5">
      <w:start w:val="1"/>
      <w:numFmt w:val="lowerRoman"/>
      <w:lvlText w:val="%2.%3.%4.%5.%6."/>
      <w:lvlJc w:val="left"/>
      <w:pPr>
        <w:ind w:left="5945" w:hanging="180"/>
      </w:pPr>
    </w:lvl>
    <w:lvl w:ilvl="6">
      <w:start w:val="1"/>
      <w:numFmt w:val="decimal"/>
      <w:lvlText w:val="%2.%3.%4.%5.%6.%7."/>
      <w:lvlJc w:val="left"/>
      <w:pPr>
        <w:ind w:left="6665" w:hanging="360"/>
      </w:pPr>
    </w:lvl>
    <w:lvl w:ilvl="7">
      <w:start w:val="1"/>
      <w:numFmt w:val="lowerLetter"/>
      <w:lvlText w:val="%2.%3.%4.%5.%6.%7.%8."/>
      <w:lvlJc w:val="left"/>
      <w:pPr>
        <w:ind w:left="7385" w:hanging="360"/>
      </w:pPr>
    </w:lvl>
    <w:lvl w:ilvl="8">
      <w:start w:val="1"/>
      <w:numFmt w:val="lowerRoman"/>
      <w:lvlText w:val="%2.%3.%4.%5.%6.%7.%8.%9."/>
      <w:lvlJc w:val="left"/>
      <w:pPr>
        <w:ind w:left="8105" w:hanging="180"/>
      </w:pPr>
    </w:lvl>
  </w:abstractNum>
  <w:num w:numId="1" w16cid:durableId="1184172422">
    <w:abstractNumId w:val="1"/>
  </w:num>
  <w:num w:numId="2" w16cid:durableId="783227308">
    <w:abstractNumId w:val="0"/>
  </w:num>
  <w:num w:numId="3" w16cid:durableId="2100717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DA"/>
    <w:rsid w:val="00010AFD"/>
    <w:rsid w:val="00094060"/>
    <w:rsid w:val="00102671"/>
    <w:rsid w:val="001519AF"/>
    <w:rsid w:val="0040163E"/>
    <w:rsid w:val="00467BEA"/>
    <w:rsid w:val="005C6CDA"/>
    <w:rsid w:val="006761A4"/>
    <w:rsid w:val="006B130A"/>
    <w:rsid w:val="006C041F"/>
    <w:rsid w:val="00704FA4"/>
    <w:rsid w:val="00755252"/>
    <w:rsid w:val="007B1C05"/>
    <w:rsid w:val="00824D5D"/>
    <w:rsid w:val="008735D6"/>
    <w:rsid w:val="00941222"/>
    <w:rsid w:val="00974DEE"/>
    <w:rsid w:val="009E2303"/>
    <w:rsid w:val="009F54B6"/>
    <w:rsid w:val="00A00966"/>
    <w:rsid w:val="00A45AC0"/>
    <w:rsid w:val="00A66854"/>
    <w:rsid w:val="00B04DCF"/>
    <w:rsid w:val="00B65283"/>
    <w:rsid w:val="00BA20BE"/>
    <w:rsid w:val="00BC0110"/>
    <w:rsid w:val="00BF3AE9"/>
    <w:rsid w:val="00C0129F"/>
    <w:rsid w:val="00C0302B"/>
    <w:rsid w:val="00C57F9C"/>
    <w:rsid w:val="00D03110"/>
    <w:rsid w:val="00D03C62"/>
    <w:rsid w:val="00DB7F06"/>
    <w:rsid w:val="00E24478"/>
    <w:rsid w:val="00FA58AA"/>
    <w:rsid w:val="00FD4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D394"/>
  <w15:docId w15:val="{36D639DA-F500-41E4-8709-836A7CB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9D"/>
    <w:pPr>
      <w:suppressAutoHyphens/>
      <w:spacing w:line="100" w:lineRule="atLeast"/>
    </w:pPr>
    <w:rPr>
      <w:kern w:val="1"/>
      <w:lang w:eastAsia="hi-I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Corpodetexto"/>
    <w:uiPriority w:val="9"/>
    <w:unhideWhenUsed/>
    <w:qFormat/>
    <w:rsid w:val="00D10C9D"/>
    <w:pPr>
      <w:keepNext/>
      <w:tabs>
        <w:tab w:val="num" w:pos="576"/>
      </w:tabs>
      <w:ind w:left="576" w:hanging="576"/>
      <w:jc w:val="both"/>
      <w:outlineLvl w:val="1"/>
    </w:pPr>
    <w:rPr>
      <w:b/>
      <w:u w:val="single"/>
    </w:rPr>
  </w:style>
  <w:style w:type="paragraph" w:styleId="Ttulo3">
    <w:name w:val="heading 3"/>
    <w:basedOn w:val="Normal"/>
    <w:next w:val="Corpodetexto"/>
    <w:uiPriority w:val="9"/>
    <w:unhideWhenUsed/>
    <w:qFormat/>
    <w:rsid w:val="00D10C9D"/>
    <w:pPr>
      <w:keepNext/>
      <w:tabs>
        <w:tab w:val="num" w:pos="720"/>
      </w:tabs>
      <w:ind w:left="720" w:hanging="720"/>
      <w:jc w:val="both"/>
      <w:outlineLvl w:val="2"/>
    </w:pPr>
    <w:rPr>
      <w:b/>
      <w:sz w:val="28"/>
      <w:u w:val="single"/>
    </w:rPr>
  </w:style>
  <w:style w:type="paragraph" w:styleId="Ttulo4">
    <w:name w:val="heading 4"/>
    <w:basedOn w:val="Normal"/>
    <w:next w:val="Corpodetexto"/>
    <w:uiPriority w:val="9"/>
    <w:unhideWhenUsed/>
    <w:qFormat/>
    <w:rsid w:val="00D10C9D"/>
    <w:pPr>
      <w:keepNext/>
      <w:tabs>
        <w:tab w:val="num" w:pos="864"/>
      </w:tabs>
      <w:ind w:left="864" w:hanging="864"/>
      <w:jc w:val="center"/>
      <w:outlineLvl w:val="3"/>
    </w:pPr>
    <w:rPr>
      <w:b/>
      <w:sz w:val="28"/>
    </w:rPr>
  </w:style>
  <w:style w:type="paragraph" w:styleId="Ttulo5">
    <w:name w:val="heading 5"/>
    <w:basedOn w:val="Normal"/>
    <w:next w:val="Normal"/>
    <w:link w:val="Ttulo5Char"/>
    <w:uiPriority w:val="9"/>
    <w:unhideWhenUsed/>
    <w:qFormat/>
    <w:rsid w:val="002B00FD"/>
    <w:pPr>
      <w:keepNext/>
      <w:keepLines/>
      <w:spacing w:before="40"/>
      <w:outlineLvl w:val="4"/>
    </w:pPr>
    <w:rPr>
      <w:rFonts w:asciiTheme="majorHAnsi" w:eastAsiaTheme="majorEastAsia" w:hAnsiTheme="majorHAnsi" w:cs="Mangal"/>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epargpadro1">
    <w:name w:val="Fonte parág. padrão1"/>
    <w:rsid w:val="00D10C9D"/>
  </w:style>
  <w:style w:type="character" w:customStyle="1" w:styleId="Ttulo2Char">
    <w:name w:val="Título 2 Char"/>
    <w:basedOn w:val="Fontepargpadro1"/>
    <w:rsid w:val="00D10C9D"/>
    <w:rPr>
      <w:rFonts w:ascii="Times New Roman" w:eastAsia="Times New Roman" w:hAnsi="Times New Roman" w:cs="Times New Roman"/>
      <w:b/>
      <w:sz w:val="24"/>
      <w:szCs w:val="20"/>
      <w:u w:val="single"/>
    </w:rPr>
  </w:style>
  <w:style w:type="character" w:customStyle="1" w:styleId="Ttulo3Char">
    <w:name w:val="Título 3 Char"/>
    <w:basedOn w:val="Fontepargpadro1"/>
    <w:rsid w:val="00D10C9D"/>
    <w:rPr>
      <w:rFonts w:ascii="Times New Roman" w:eastAsia="Times New Roman" w:hAnsi="Times New Roman" w:cs="Times New Roman"/>
      <w:b/>
      <w:sz w:val="28"/>
      <w:szCs w:val="20"/>
      <w:u w:val="single"/>
    </w:rPr>
  </w:style>
  <w:style w:type="character" w:customStyle="1" w:styleId="Ttulo4Char">
    <w:name w:val="Título 4 Char"/>
    <w:basedOn w:val="Fontepargpadro1"/>
    <w:rsid w:val="00D10C9D"/>
    <w:rPr>
      <w:rFonts w:ascii="Times New Roman" w:eastAsia="Times New Roman" w:hAnsi="Times New Roman" w:cs="Times New Roman"/>
      <w:b/>
      <w:sz w:val="28"/>
      <w:szCs w:val="20"/>
    </w:rPr>
  </w:style>
  <w:style w:type="character" w:customStyle="1" w:styleId="TtuloChar">
    <w:name w:val="Título Char"/>
    <w:basedOn w:val="Fontepargpadro1"/>
    <w:rsid w:val="00D10C9D"/>
    <w:rPr>
      <w:rFonts w:ascii="Times New Roman" w:eastAsia="Times New Roman" w:hAnsi="Times New Roman" w:cs="Times New Roman"/>
      <w:b/>
      <w:sz w:val="28"/>
      <w:szCs w:val="20"/>
    </w:rPr>
  </w:style>
  <w:style w:type="character" w:customStyle="1" w:styleId="CorpodetextoChar">
    <w:name w:val="Corpo de texto Char"/>
    <w:basedOn w:val="Fontepargpadro1"/>
    <w:rsid w:val="00D10C9D"/>
    <w:rPr>
      <w:rFonts w:ascii="Times New Roman" w:eastAsia="Times New Roman" w:hAnsi="Times New Roman" w:cs="Times New Roman"/>
      <w:sz w:val="28"/>
      <w:szCs w:val="20"/>
    </w:rPr>
  </w:style>
  <w:style w:type="character" w:customStyle="1" w:styleId="RecuodecorpodetextoChar">
    <w:name w:val="Recuo de corpo de texto Char"/>
    <w:basedOn w:val="Fontepargpadro1"/>
    <w:rsid w:val="00D10C9D"/>
    <w:rPr>
      <w:rFonts w:ascii="Times New Roman" w:eastAsia="Times New Roman" w:hAnsi="Times New Roman" w:cs="Times New Roman"/>
      <w:b/>
      <w:sz w:val="28"/>
      <w:szCs w:val="20"/>
      <w:u w:val="single"/>
    </w:rPr>
  </w:style>
  <w:style w:type="character" w:customStyle="1" w:styleId="Recuodecorpodetexto2Char">
    <w:name w:val="Recuo de corpo de texto 2 Char"/>
    <w:basedOn w:val="Fontepargpadro1"/>
    <w:rsid w:val="00D10C9D"/>
    <w:rPr>
      <w:rFonts w:ascii="Times New Roman" w:eastAsia="Times New Roman" w:hAnsi="Times New Roman" w:cs="Times New Roman"/>
      <w:sz w:val="28"/>
      <w:szCs w:val="20"/>
    </w:rPr>
  </w:style>
  <w:style w:type="character" w:customStyle="1" w:styleId="Refdecomentrio1">
    <w:name w:val="Ref. de comentário1"/>
    <w:basedOn w:val="Fontepargpadro1"/>
    <w:rsid w:val="00D10C9D"/>
    <w:rPr>
      <w:sz w:val="16"/>
      <w:szCs w:val="16"/>
    </w:rPr>
  </w:style>
  <w:style w:type="character" w:customStyle="1" w:styleId="TextodecomentrioChar">
    <w:name w:val="Texto de comentário Char"/>
    <w:basedOn w:val="Fontepargpadro1"/>
    <w:rsid w:val="00D10C9D"/>
    <w:rPr>
      <w:rFonts w:ascii="Times New Roman" w:eastAsia="Times New Roman" w:hAnsi="Times New Roman" w:cs="Times New Roman"/>
      <w:sz w:val="20"/>
      <w:szCs w:val="20"/>
    </w:rPr>
  </w:style>
  <w:style w:type="character" w:customStyle="1" w:styleId="AssuntodocomentrioChar">
    <w:name w:val="Assunto do comentário Char"/>
    <w:basedOn w:val="TextodecomentrioChar"/>
    <w:rsid w:val="00D10C9D"/>
    <w:rPr>
      <w:rFonts w:ascii="Times New Roman" w:eastAsia="Times New Roman" w:hAnsi="Times New Roman" w:cs="Times New Roman"/>
      <w:b/>
      <w:bCs/>
      <w:sz w:val="20"/>
      <w:szCs w:val="20"/>
    </w:rPr>
  </w:style>
  <w:style w:type="character" w:customStyle="1" w:styleId="TextodebaloChar">
    <w:name w:val="Texto de balão Char"/>
    <w:basedOn w:val="Fontepargpadro1"/>
    <w:rsid w:val="00D10C9D"/>
    <w:rPr>
      <w:rFonts w:ascii="Tahoma" w:eastAsia="Times New Roman" w:hAnsi="Tahoma" w:cs="Tahoma"/>
      <w:sz w:val="16"/>
      <w:szCs w:val="16"/>
    </w:rPr>
  </w:style>
  <w:style w:type="character" w:customStyle="1" w:styleId="CabealhoChar">
    <w:name w:val="Cabeçalho Char"/>
    <w:basedOn w:val="Fontepargpadro1"/>
    <w:uiPriority w:val="99"/>
    <w:rsid w:val="00D10C9D"/>
    <w:rPr>
      <w:rFonts w:ascii="Times New Roman" w:eastAsia="Times New Roman" w:hAnsi="Times New Roman" w:cs="Times New Roman"/>
      <w:sz w:val="24"/>
      <w:szCs w:val="20"/>
    </w:rPr>
  </w:style>
  <w:style w:type="character" w:customStyle="1" w:styleId="RodapChar">
    <w:name w:val="Rodapé Char"/>
    <w:basedOn w:val="Fontepargpadro1"/>
    <w:rsid w:val="00D10C9D"/>
    <w:rPr>
      <w:rFonts w:ascii="Times New Roman" w:eastAsia="Times New Roman" w:hAnsi="Times New Roman" w:cs="Times New Roman"/>
      <w:sz w:val="24"/>
      <w:szCs w:val="20"/>
    </w:rPr>
  </w:style>
  <w:style w:type="paragraph" w:customStyle="1" w:styleId="Ttulo10">
    <w:name w:val="Título1"/>
    <w:basedOn w:val="Normal"/>
    <w:next w:val="Corpodetexto"/>
    <w:rsid w:val="00D10C9D"/>
    <w:pPr>
      <w:keepNext/>
      <w:spacing w:before="240" w:after="120"/>
      <w:ind w:right="-283"/>
      <w:jc w:val="center"/>
    </w:pPr>
    <w:rPr>
      <w:rFonts w:ascii="Arial" w:eastAsia="Lucida Sans Unicode" w:hAnsi="Arial" w:cs="Mangal"/>
      <w:b/>
      <w:sz w:val="28"/>
      <w:szCs w:val="28"/>
    </w:rPr>
  </w:style>
  <w:style w:type="paragraph" w:styleId="Corpodetexto">
    <w:name w:val="Body Text"/>
    <w:basedOn w:val="Normal"/>
    <w:rsid w:val="00D10C9D"/>
    <w:pPr>
      <w:jc w:val="both"/>
    </w:pPr>
    <w:rPr>
      <w:sz w:val="28"/>
    </w:rPr>
  </w:style>
  <w:style w:type="paragraph" w:styleId="Lista">
    <w:name w:val="List"/>
    <w:basedOn w:val="Corpodetexto"/>
    <w:rsid w:val="00D10C9D"/>
    <w:rPr>
      <w:rFonts w:cs="Mangal"/>
    </w:rPr>
  </w:style>
  <w:style w:type="paragraph" w:customStyle="1" w:styleId="Legenda1">
    <w:name w:val="Legenda1"/>
    <w:basedOn w:val="Normal"/>
    <w:rsid w:val="00D10C9D"/>
    <w:pPr>
      <w:suppressLineNumbers/>
      <w:spacing w:before="120" w:after="120"/>
    </w:pPr>
    <w:rPr>
      <w:rFonts w:cs="Mangal"/>
      <w:i/>
      <w:iCs/>
    </w:rPr>
  </w:style>
  <w:style w:type="paragraph" w:customStyle="1" w:styleId="ndice">
    <w:name w:val="Índice"/>
    <w:basedOn w:val="Normal"/>
    <w:rsid w:val="00D10C9D"/>
    <w:pPr>
      <w:suppressLineNumbers/>
    </w:pPr>
    <w:rPr>
      <w:rFonts w:cs="Mangal"/>
    </w:rPr>
  </w:style>
  <w:style w:type="paragraph" w:styleId="Recuodecorpodetexto">
    <w:name w:val="Body Text Indent"/>
    <w:basedOn w:val="Normal"/>
    <w:rsid w:val="00D10C9D"/>
    <w:pPr>
      <w:ind w:left="283"/>
      <w:jc w:val="both"/>
    </w:pPr>
    <w:rPr>
      <w:b/>
      <w:sz w:val="28"/>
      <w:u w:val="single"/>
    </w:rPr>
  </w:style>
  <w:style w:type="paragraph" w:customStyle="1" w:styleId="Recuodecorpodetexto21">
    <w:name w:val="Recuo de corpo de texto 21"/>
    <w:basedOn w:val="Normal"/>
    <w:rsid w:val="00D10C9D"/>
    <w:pPr>
      <w:ind w:firstLine="2127"/>
      <w:jc w:val="both"/>
    </w:pPr>
    <w:rPr>
      <w:sz w:val="28"/>
    </w:rPr>
  </w:style>
  <w:style w:type="paragraph" w:customStyle="1" w:styleId="PargrafodaLista1">
    <w:name w:val="Parágrafo da Lista1"/>
    <w:basedOn w:val="Normal"/>
    <w:rsid w:val="00D10C9D"/>
    <w:pPr>
      <w:ind w:left="720"/>
    </w:pPr>
  </w:style>
  <w:style w:type="paragraph" w:customStyle="1" w:styleId="WW-Recuodecorpodetexto2">
    <w:name w:val="WW-Recuo de corpo de texto 2"/>
    <w:basedOn w:val="Normal"/>
    <w:rsid w:val="00D10C9D"/>
    <w:pPr>
      <w:widowControl w:val="0"/>
      <w:ind w:firstLine="1418"/>
      <w:jc w:val="both"/>
    </w:pPr>
    <w:rPr>
      <w:rFonts w:ascii="Arial" w:eastAsia="Lucida Sans Unicode" w:hAnsi="Arial"/>
    </w:rPr>
  </w:style>
  <w:style w:type="paragraph" w:customStyle="1" w:styleId="Textodecomentrio1">
    <w:name w:val="Texto de comentário1"/>
    <w:basedOn w:val="Normal"/>
    <w:rsid w:val="00D10C9D"/>
    <w:rPr>
      <w:sz w:val="20"/>
    </w:rPr>
  </w:style>
  <w:style w:type="paragraph" w:customStyle="1" w:styleId="Assuntodocomentrio1">
    <w:name w:val="Assunto do comentário1"/>
    <w:basedOn w:val="Textodecomentrio1"/>
    <w:rsid w:val="00D10C9D"/>
    <w:rPr>
      <w:b/>
      <w:bCs/>
    </w:rPr>
  </w:style>
  <w:style w:type="paragraph" w:customStyle="1" w:styleId="Textodebalo1">
    <w:name w:val="Texto de balão1"/>
    <w:basedOn w:val="Normal"/>
    <w:rsid w:val="00D10C9D"/>
    <w:rPr>
      <w:rFonts w:ascii="Tahoma" w:hAnsi="Tahoma" w:cs="Tahoma"/>
      <w:sz w:val="16"/>
      <w:szCs w:val="16"/>
    </w:rPr>
  </w:style>
  <w:style w:type="paragraph" w:customStyle="1" w:styleId="Reviso1">
    <w:name w:val="Revisão1"/>
    <w:rsid w:val="00D10C9D"/>
    <w:pPr>
      <w:suppressAutoHyphens/>
      <w:spacing w:line="100" w:lineRule="atLeast"/>
    </w:pPr>
    <w:rPr>
      <w:kern w:val="1"/>
      <w:lang w:eastAsia="hi-IN" w:bidi="hi-IN"/>
    </w:rPr>
  </w:style>
  <w:style w:type="paragraph" w:styleId="Cabealho">
    <w:name w:val="header"/>
    <w:basedOn w:val="Normal"/>
    <w:uiPriority w:val="99"/>
    <w:rsid w:val="00D10C9D"/>
    <w:pPr>
      <w:suppressLineNumbers/>
      <w:tabs>
        <w:tab w:val="center" w:pos="4252"/>
        <w:tab w:val="right" w:pos="8504"/>
      </w:tabs>
    </w:pPr>
  </w:style>
  <w:style w:type="paragraph" w:styleId="Rodap">
    <w:name w:val="footer"/>
    <w:basedOn w:val="Normal"/>
    <w:rsid w:val="00D10C9D"/>
    <w:pPr>
      <w:suppressLineNumbers/>
      <w:tabs>
        <w:tab w:val="center" w:pos="4252"/>
        <w:tab w:val="right" w:pos="8504"/>
      </w:tabs>
    </w:pPr>
  </w:style>
  <w:style w:type="character" w:customStyle="1" w:styleId="Ttulo5Char">
    <w:name w:val="Título 5 Char"/>
    <w:basedOn w:val="Fontepargpadro"/>
    <w:link w:val="Ttulo5"/>
    <w:uiPriority w:val="9"/>
    <w:semiHidden/>
    <w:rsid w:val="002B00FD"/>
    <w:rPr>
      <w:rFonts w:asciiTheme="majorHAnsi" w:eastAsiaTheme="majorEastAsia" w:hAnsiTheme="majorHAnsi" w:cs="Mangal"/>
      <w:color w:val="365F91" w:themeColor="accent1" w:themeShade="BF"/>
      <w:kern w:val="1"/>
      <w:sz w:val="24"/>
      <w:lang w:eastAsia="hi-IN" w:bidi="hi-IN"/>
    </w:rPr>
  </w:style>
  <w:style w:type="paragraph" w:styleId="Textodebalo">
    <w:name w:val="Balloon Text"/>
    <w:basedOn w:val="Normal"/>
    <w:link w:val="TextodebaloChar1"/>
    <w:uiPriority w:val="99"/>
    <w:semiHidden/>
    <w:unhideWhenUsed/>
    <w:rsid w:val="00073C01"/>
    <w:pPr>
      <w:spacing w:line="240" w:lineRule="auto"/>
    </w:pPr>
    <w:rPr>
      <w:rFonts w:ascii="Segoe UI" w:hAnsi="Segoe UI" w:cs="Mangal"/>
      <w:sz w:val="18"/>
      <w:szCs w:val="16"/>
    </w:rPr>
  </w:style>
  <w:style w:type="character" w:customStyle="1" w:styleId="TextodebaloChar1">
    <w:name w:val="Texto de balão Char1"/>
    <w:basedOn w:val="Fontepargpadro"/>
    <w:link w:val="Textodebalo"/>
    <w:uiPriority w:val="99"/>
    <w:semiHidden/>
    <w:rsid w:val="00073C01"/>
    <w:rPr>
      <w:rFonts w:ascii="Segoe UI" w:hAnsi="Segoe UI" w:cs="Mangal"/>
      <w:kern w:val="1"/>
      <w:sz w:val="18"/>
      <w:szCs w:val="16"/>
      <w:lang w:eastAsia="hi-IN" w:bidi="hi-IN"/>
    </w:rPr>
  </w:style>
  <w:style w:type="character" w:styleId="Hyperlink">
    <w:name w:val="Hyperlink"/>
    <w:basedOn w:val="Fontepargpadro"/>
    <w:uiPriority w:val="99"/>
    <w:semiHidden/>
    <w:unhideWhenUsed/>
    <w:rsid w:val="007E0976"/>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uH7eGk2thsmu6QtrxqDc1EAJg==">AMUW2mXhKr7nKtanGoS2GDk9wAx1WmbmSGDHb4aBFkYPZ5JszKwUtmsfzuQKZN7cFU+fNHHjVqoMZeyyiNzVz/0yOKf6I5YsY7wS158pzeq2yUW3a/R4+sY=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1538</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bibiana.costa</dc:creator>
  <cp:lastModifiedBy>Reinilton - Pichau</cp:lastModifiedBy>
  <cp:revision>11</cp:revision>
  <dcterms:created xsi:type="dcterms:W3CDTF">2022-09-09T19:09:00Z</dcterms:created>
  <dcterms:modified xsi:type="dcterms:W3CDTF">2022-09-12T14:09:00Z</dcterms:modified>
</cp:coreProperties>
</file>